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352AD" w14:textId="3A5DEF5F" w:rsidR="00DB7E18" w:rsidRPr="00122B6A" w:rsidRDefault="00115C3F" w:rsidP="00122B6A">
      <w:pPr>
        <w:jc w:val="right"/>
        <w:rPr>
          <w:rFonts w:asciiTheme="minorHAnsi" w:hAnsiTheme="minorHAnsi" w:cstheme="minorHAnsi"/>
          <w:color w:val="2F5496" w:themeColor="accent1" w:themeShade="BF"/>
          <w:szCs w:val="24"/>
        </w:rPr>
      </w:pPr>
      <w:bookmarkStart w:id="0" w:name="_GoBack"/>
      <w:bookmarkEnd w:id="0"/>
      <w:r w:rsidRPr="00115C3F">
        <w:rPr>
          <w:rFonts w:asciiTheme="minorHAnsi" w:hAnsiTheme="minorHAnsi" w:cstheme="minorHAnsi"/>
          <w:color w:val="0102B1"/>
          <w:szCs w:val="24"/>
        </w:rPr>
        <w:t>31.01.2023</w:t>
      </w:r>
    </w:p>
    <w:p w14:paraId="023B2D2A" w14:textId="7539168F" w:rsidR="003A36C2" w:rsidRPr="00115C3F" w:rsidRDefault="003A36C2" w:rsidP="00DB7E18">
      <w:pPr>
        <w:spacing w:line="276" w:lineRule="auto"/>
        <w:jc w:val="center"/>
        <w:rPr>
          <w:rFonts w:asciiTheme="minorHAnsi" w:hAnsiTheme="minorHAnsi" w:cstheme="minorHAnsi"/>
          <w:b/>
          <w:bCs/>
          <w:color w:val="0102B1"/>
          <w:sz w:val="32"/>
          <w:szCs w:val="28"/>
        </w:rPr>
      </w:pPr>
      <w:r w:rsidRPr="003A36C2">
        <w:rPr>
          <w:rFonts w:asciiTheme="minorHAnsi" w:hAnsiTheme="minorHAnsi" w:cstheme="minorHAnsi"/>
          <w:b/>
          <w:bCs/>
          <w:color w:val="0102B1"/>
          <w:sz w:val="32"/>
          <w:szCs w:val="28"/>
        </w:rPr>
        <w:t>COMUNICAT DE PRESĂ</w:t>
      </w:r>
    </w:p>
    <w:p w14:paraId="6509C9BD" w14:textId="62482AE5" w:rsidR="00D63685" w:rsidRDefault="003A36C2" w:rsidP="00DB7E18">
      <w:pPr>
        <w:spacing w:line="276" w:lineRule="auto"/>
        <w:jc w:val="center"/>
        <w:rPr>
          <w:rFonts w:asciiTheme="minorHAnsi" w:hAnsiTheme="minorHAnsi" w:cstheme="minorHAnsi"/>
          <w:b/>
          <w:bCs/>
          <w:color w:val="0102B1"/>
          <w:sz w:val="28"/>
          <w:szCs w:val="24"/>
        </w:rPr>
      </w:pPr>
      <w:r w:rsidRPr="003A36C2">
        <w:rPr>
          <w:rFonts w:asciiTheme="minorHAnsi" w:hAnsiTheme="minorHAnsi" w:cstheme="minorHAnsi"/>
          <w:b/>
          <w:bCs/>
          <w:color w:val="0102B1"/>
          <w:sz w:val="28"/>
          <w:szCs w:val="24"/>
        </w:rPr>
        <w:t>„PNRR: Fonduri pentru România modernă și reformată!”</w:t>
      </w:r>
    </w:p>
    <w:p w14:paraId="58655833" w14:textId="42F58E45" w:rsidR="00115C3F" w:rsidRDefault="00115C3F" w:rsidP="00DB7E18">
      <w:pPr>
        <w:spacing w:line="276" w:lineRule="auto"/>
        <w:rPr>
          <w:rFonts w:asciiTheme="minorHAnsi" w:hAnsiTheme="minorHAnsi" w:cstheme="minorHAnsi"/>
          <w:b/>
          <w:bCs/>
          <w:color w:val="0102B1"/>
          <w:sz w:val="28"/>
          <w:szCs w:val="24"/>
        </w:rPr>
      </w:pPr>
    </w:p>
    <w:p w14:paraId="42E48902" w14:textId="01ACBC51" w:rsidR="00115C3F" w:rsidRPr="00122B6A" w:rsidRDefault="004973C4" w:rsidP="004973C4">
      <w:pPr>
        <w:spacing w:line="276" w:lineRule="auto"/>
        <w:ind w:left="709" w:firstLine="284"/>
        <w:rPr>
          <w:rFonts w:ascii="Calibri" w:eastAsia="Cambria" w:hAnsi="Calibri" w:cs="Calibri"/>
          <w:color w:val="000000" w:themeColor="text1"/>
          <w:szCs w:val="24"/>
          <w14:ligatures w14:val="none"/>
        </w:rPr>
      </w:pPr>
      <w:r w:rsidRPr="004973C4">
        <w:rPr>
          <w:rFonts w:ascii="Calibri" w:hAnsi="Calibri" w:cs="Calibri"/>
          <w:b/>
          <w:bCs/>
          <w:szCs w:val="24"/>
        </w:rPr>
        <w:t>ŞCOALA GIMNAZIALĂ ,,IANCU ROSETTI” ROSEŢI</w:t>
      </w:r>
      <w:r w:rsidR="00115C3F" w:rsidRPr="00122B6A">
        <w:rPr>
          <w:rFonts w:ascii="Calibri" w:hAnsi="Calibri" w:cs="Calibri"/>
          <w:szCs w:val="24"/>
        </w:rPr>
        <w:t>, județul Călărași, implementează în perioada 2</w:t>
      </w:r>
      <w:r w:rsidR="00122B6A">
        <w:rPr>
          <w:rFonts w:ascii="Calibri" w:hAnsi="Calibri" w:cs="Calibri"/>
          <w:szCs w:val="24"/>
        </w:rPr>
        <w:t>6</w:t>
      </w:r>
      <w:r w:rsidR="00115C3F" w:rsidRPr="00122B6A">
        <w:rPr>
          <w:rFonts w:ascii="Calibri" w:hAnsi="Calibri" w:cs="Calibri"/>
          <w:szCs w:val="24"/>
        </w:rPr>
        <w:t>.09.2022 – 2</w:t>
      </w:r>
      <w:r w:rsidR="00122B6A">
        <w:rPr>
          <w:rFonts w:ascii="Calibri" w:hAnsi="Calibri" w:cs="Calibri"/>
          <w:szCs w:val="24"/>
        </w:rPr>
        <w:t>5</w:t>
      </w:r>
      <w:r w:rsidR="00115C3F" w:rsidRPr="00122B6A">
        <w:rPr>
          <w:rFonts w:ascii="Calibri" w:hAnsi="Calibri" w:cs="Calibri"/>
          <w:szCs w:val="24"/>
        </w:rPr>
        <w:t xml:space="preserve">.09.2025 proiectul cu titlul </w:t>
      </w:r>
      <w:r w:rsidR="00115C3F" w:rsidRPr="00122B6A">
        <w:rPr>
          <w:rFonts w:ascii="Calibri" w:eastAsia="Cambria" w:hAnsi="Calibri" w:cs="Calibri"/>
          <w:color w:val="000000" w:themeColor="text1"/>
          <w:szCs w:val="24"/>
          <w14:ligatures w14:val="none"/>
        </w:rPr>
        <w:t xml:space="preserve">PNRAS – </w:t>
      </w:r>
      <w:r>
        <w:rPr>
          <w:rFonts w:ascii="Calibri" w:eastAsia="Cambria" w:hAnsi="Calibri" w:cs="Calibri"/>
          <w:color w:val="000000" w:themeColor="text1"/>
          <w:szCs w:val="24"/>
          <w14:ligatures w14:val="none"/>
        </w:rPr>
        <w:t>ROSEȚI</w:t>
      </w:r>
      <w:r w:rsidR="00115C3F" w:rsidRPr="00122B6A">
        <w:rPr>
          <w:rFonts w:ascii="Calibri" w:eastAsia="Cambria" w:hAnsi="Calibri" w:cs="Calibri"/>
          <w:color w:val="000000" w:themeColor="text1"/>
          <w:szCs w:val="24"/>
          <w14:ligatures w14:val="none"/>
        </w:rPr>
        <w:t xml:space="preserve"> 2022-2025, </w:t>
      </w:r>
      <w:r w:rsidR="00122B6A" w:rsidRPr="00122B6A">
        <w:rPr>
          <w:rFonts w:ascii="Calibri" w:hAnsi="Calibri" w:cs="Calibri"/>
          <w:szCs w:val="24"/>
        </w:rPr>
        <w:t>Schemei de Granturi – runda 1 – din cadrul Programului Național pentru Reducerea Abandonului Școlar (PNRAS) finanțat de Planul Național pentru Redresare și Reziliență al României (PNRR) în cadrul Reformei 3. Reforma sistemului de învățământ obligatoriu pentru prevenirea și reducerea părăsirii timpurii a școlii și Investiției 4. Sprijinirea unităților de învățământ cu risc ridicat de abandon școlar, din Componenta C.15.</w:t>
      </w:r>
    </w:p>
    <w:p w14:paraId="21290708" w14:textId="1A6C2C19" w:rsidR="00115C3F" w:rsidRPr="00331DFD" w:rsidRDefault="00115C3F" w:rsidP="004973C4">
      <w:pPr>
        <w:spacing w:line="276" w:lineRule="auto"/>
        <w:ind w:left="709" w:firstLine="284"/>
        <w:rPr>
          <w:rFonts w:ascii="Calibri" w:eastAsia="Cambria" w:hAnsi="Calibri" w:cs="Calibri"/>
          <w:color w:val="000000" w:themeColor="text1"/>
          <w:szCs w:val="24"/>
          <w:u w:val="single"/>
          <w14:ligatures w14:val="none"/>
        </w:rPr>
      </w:pPr>
      <w:r w:rsidRPr="00331DFD">
        <w:rPr>
          <w:rFonts w:ascii="Calibri" w:hAnsi="Calibri" w:cs="Calibri"/>
          <w:szCs w:val="24"/>
          <w:u w:val="single"/>
        </w:rPr>
        <w:t>Obiectivele proiectului pentru această perioadă sunt:</w:t>
      </w:r>
    </w:p>
    <w:p w14:paraId="3EB174F5" w14:textId="77777777" w:rsidR="004973C4" w:rsidRPr="004973C4" w:rsidRDefault="004973C4" w:rsidP="004973C4">
      <w:pPr>
        <w:spacing w:line="276" w:lineRule="auto"/>
        <w:ind w:left="709" w:firstLine="284"/>
        <w:rPr>
          <w:rFonts w:ascii="Calibri" w:eastAsia="Calibri" w:hAnsi="Calibri" w:cs="Calibri"/>
          <w:color w:val="000000" w:themeColor="text1"/>
          <w:szCs w:val="24"/>
          <w:lang w:val="en-GB"/>
          <w14:ligatures w14:val="none"/>
        </w:rPr>
      </w:pPr>
      <w:r w:rsidRPr="004973C4">
        <w:rPr>
          <w:rFonts w:ascii="Calibri" w:eastAsia="Calibri" w:hAnsi="Calibri" w:cs="Calibri"/>
          <w:color w:val="000000" w:themeColor="text1"/>
          <w:szCs w:val="24"/>
          <w:lang w:val="en-GB"/>
          <w14:ligatures w14:val="none"/>
        </w:rPr>
        <w:t xml:space="preserve">O. 1 </w:t>
      </w:r>
      <w:proofErr w:type="spellStart"/>
      <w:r w:rsidRPr="004973C4">
        <w:rPr>
          <w:rFonts w:ascii="Calibri" w:eastAsia="Calibri" w:hAnsi="Calibri" w:cs="Calibri"/>
          <w:color w:val="000000" w:themeColor="text1"/>
          <w:szCs w:val="24"/>
          <w:lang w:val="en-GB"/>
          <w14:ligatures w14:val="none"/>
        </w:rPr>
        <w:t>Creșterea</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ratei</w:t>
      </w:r>
      <w:proofErr w:type="spellEnd"/>
      <w:r w:rsidRPr="004973C4">
        <w:rPr>
          <w:rFonts w:ascii="Calibri" w:eastAsia="Calibri" w:hAnsi="Calibri" w:cs="Calibri"/>
          <w:color w:val="000000" w:themeColor="text1"/>
          <w:szCs w:val="24"/>
          <w:lang w:val="en-GB"/>
          <w14:ligatures w14:val="none"/>
        </w:rPr>
        <w:t xml:space="preserve"> de </w:t>
      </w:r>
      <w:proofErr w:type="spellStart"/>
      <w:r w:rsidRPr="004973C4">
        <w:rPr>
          <w:rFonts w:ascii="Calibri" w:eastAsia="Calibri" w:hAnsi="Calibri" w:cs="Calibri"/>
          <w:color w:val="000000" w:themeColor="text1"/>
          <w:szCs w:val="24"/>
          <w:lang w:val="en-GB"/>
          <w14:ligatures w14:val="none"/>
        </w:rPr>
        <w:t>cuprindere</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școlară</w:t>
      </w:r>
      <w:proofErr w:type="spellEnd"/>
      <w:r w:rsidRPr="004973C4">
        <w:rPr>
          <w:rFonts w:ascii="Calibri" w:eastAsia="Calibri" w:hAnsi="Calibri" w:cs="Calibri"/>
          <w:color w:val="000000" w:themeColor="text1"/>
          <w:szCs w:val="24"/>
          <w:lang w:val="en-GB"/>
          <w14:ligatures w14:val="none"/>
        </w:rPr>
        <w:t xml:space="preserve">, de </w:t>
      </w:r>
      <w:proofErr w:type="spellStart"/>
      <w:r w:rsidRPr="004973C4">
        <w:rPr>
          <w:rFonts w:ascii="Calibri" w:eastAsia="Calibri" w:hAnsi="Calibri" w:cs="Calibri"/>
          <w:color w:val="000000" w:themeColor="text1"/>
          <w:szCs w:val="24"/>
          <w:lang w:val="en-GB"/>
          <w14:ligatures w14:val="none"/>
        </w:rPr>
        <w:t>participare</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școlară</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regulată</w:t>
      </w:r>
      <w:proofErr w:type="spellEnd"/>
      <w:r w:rsidRPr="004973C4">
        <w:rPr>
          <w:rFonts w:ascii="Calibri" w:eastAsia="Calibri" w:hAnsi="Calibri" w:cs="Calibri"/>
          <w:color w:val="000000" w:themeColor="text1"/>
          <w:szCs w:val="24"/>
          <w:lang w:val="en-GB"/>
          <w14:ligatures w14:val="none"/>
        </w:rPr>
        <w:t xml:space="preserve"> a </w:t>
      </w:r>
      <w:proofErr w:type="spellStart"/>
      <w:r w:rsidRPr="004973C4">
        <w:rPr>
          <w:rFonts w:ascii="Calibri" w:eastAsia="Calibri" w:hAnsi="Calibri" w:cs="Calibri"/>
          <w:color w:val="000000" w:themeColor="text1"/>
          <w:szCs w:val="24"/>
          <w:lang w:val="en-GB"/>
          <w14:ligatures w14:val="none"/>
        </w:rPr>
        <w:t>tuturor</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copiilor</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inclusiv</w:t>
      </w:r>
      <w:proofErr w:type="spellEnd"/>
      <w:r w:rsidRPr="004973C4">
        <w:rPr>
          <w:rFonts w:ascii="Calibri" w:eastAsia="Calibri" w:hAnsi="Calibri" w:cs="Calibri"/>
          <w:color w:val="000000" w:themeColor="text1"/>
          <w:szCs w:val="24"/>
          <w:lang w:val="en-GB"/>
          <w14:ligatures w14:val="none"/>
        </w:rPr>
        <w:t xml:space="preserve"> a</w:t>
      </w:r>
    </w:p>
    <w:p w14:paraId="38E0ABDA" w14:textId="77777777" w:rsidR="004973C4" w:rsidRPr="004973C4" w:rsidRDefault="004973C4" w:rsidP="004973C4">
      <w:pPr>
        <w:spacing w:line="276" w:lineRule="auto"/>
        <w:ind w:left="709" w:firstLine="284"/>
        <w:rPr>
          <w:rFonts w:ascii="Calibri" w:eastAsia="Calibri" w:hAnsi="Calibri" w:cs="Calibri"/>
          <w:color w:val="000000" w:themeColor="text1"/>
          <w:szCs w:val="24"/>
          <w:lang w:val="en-GB"/>
          <w14:ligatures w14:val="none"/>
        </w:rPr>
      </w:pPr>
      <w:proofErr w:type="spellStart"/>
      <w:r w:rsidRPr="004973C4">
        <w:rPr>
          <w:rFonts w:ascii="Calibri" w:eastAsia="Calibri" w:hAnsi="Calibri" w:cs="Calibri"/>
          <w:color w:val="000000" w:themeColor="text1"/>
          <w:szCs w:val="24"/>
          <w:lang w:val="en-GB"/>
          <w14:ligatures w14:val="none"/>
        </w:rPr>
        <w:t>celor</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vulnerabili</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și</w:t>
      </w:r>
      <w:proofErr w:type="spellEnd"/>
      <w:r w:rsidRPr="004973C4">
        <w:rPr>
          <w:rFonts w:ascii="Calibri" w:eastAsia="Calibri" w:hAnsi="Calibri" w:cs="Calibri"/>
          <w:color w:val="000000" w:themeColor="text1"/>
          <w:szCs w:val="24"/>
          <w:lang w:val="en-GB"/>
          <w14:ligatures w14:val="none"/>
        </w:rPr>
        <w:t xml:space="preserve"> de </w:t>
      </w:r>
      <w:proofErr w:type="spellStart"/>
      <w:r w:rsidRPr="004973C4">
        <w:rPr>
          <w:rFonts w:ascii="Calibri" w:eastAsia="Calibri" w:hAnsi="Calibri" w:cs="Calibri"/>
          <w:color w:val="000000" w:themeColor="text1"/>
          <w:szCs w:val="24"/>
          <w:lang w:val="en-GB"/>
          <w14:ligatures w14:val="none"/>
        </w:rPr>
        <w:t>absolvire</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cel</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puțin</w:t>
      </w:r>
      <w:proofErr w:type="spellEnd"/>
      <w:r w:rsidRPr="004973C4">
        <w:rPr>
          <w:rFonts w:ascii="Calibri" w:eastAsia="Calibri" w:hAnsi="Calibri" w:cs="Calibri"/>
          <w:color w:val="000000" w:themeColor="text1"/>
          <w:szCs w:val="24"/>
          <w:lang w:val="en-GB"/>
          <w14:ligatures w14:val="none"/>
        </w:rPr>
        <w:t xml:space="preserve"> a </w:t>
      </w:r>
      <w:proofErr w:type="spellStart"/>
      <w:r w:rsidRPr="004973C4">
        <w:rPr>
          <w:rFonts w:ascii="Calibri" w:eastAsia="Calibri" w:hAnsi="Calibri" w:cs="Calibri"/>
          <w:color w:val="000000" w:themeColor="text1"/>
          <w:szCs w:val="24"/>
          <w:lang w:val="en-GB"/>
          <w14:ligatures w14:val="none"/>
        </w:rPr>
        <w:t>învățământului</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obligatoriu</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astfel</w:t>
      </w:r>
      <w:proofErr w:type="spellEnd"/>
      <w:r w:rsidRPr="004973C4">
        <w:rPr>
          <w:rFonts w:ascii="Calibri" w:eastAsia="Calibri" w:hAnsi="Calibri" w:cs="Calibri"/>
          <w:color w:val="000000" w:themeColor="text1"/>
          <w:szCs w:val="24"/>
          <w:lang w:val="en-GB"/>
          <w14:ligatures w14:val="none"/>
        </w:rPr>
        <w:t>:</w:t>
      </w:r>
    </w:p>
    <w:p w14:paraId="1E2DA3A9" w14:textId="77777777" w:rsidR="004973C4" w:rsidRPr="004973C4" w:rsidRDefault="004973C4" w:rsidP="004973C4">
      <w:pPr>
        <w:spacing w:line="276" w:lineRule="auto"/>
        <w:ind w:left="709" w:firstLine="284"/>
        <w:rPr>
          <w:rFonts w:ascii="Calibri" w:eastAsia="Calibri" w:hAnsi="Calibri" w:cs="Calibri"/>
          <w:color w:val="000000" w:themeColor="text1"/>
          <w:szCs w:val="24"/>
          <w:lang w:val="en-GB"/>
          <w14:ligatures w14:val="none"/>
        </w:rPr>
      </w:pPr>
      <w:r w:rsidRPr="004973C4">
        <w:rPr>
          <w:rFonts w:ascii="Calibri" w:eastAsia="Calibri" w:hAnsi="Calibri" w:cs="Calibri"/>
          <w:color w:val="000000" w:themeColor="text1"/>
          <w:szCs w:val="24"/>
          <w:lang w:val="en-GB"/>
          <w14:ligatures w14:val="none"/>
        </w:rPr>
        <w:t xml:space="preserve">a) </w:t>
      </w:r>
      <w:proofErr w:type="spellStart"/>
      <w:r w:rsidRPr="004973C4">
        <w:rPr>
          <w:rFonts w:ascii="Calibri" w:eastAsia="Calibri" w:hAnsi="Calibri" w:cs="Calibri"/>
          <w:color w:val="000000" w:themeColor="text1"/>
          <w:szCs w:val="24"/>
          <w:lang w:val="en-GB"/>
          <w14:ligatures w14:val="none"/>
        </w:rPr>
        <w:t>diminuarea</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riscului</w:t>
      </w:r>
      <w:proofErr w:type="spellEnd"/>
      <w:r w:rsidRPr="004973C4">
        <w:rPr>
          <w:rFonts w:ascii="Calibri" w:eastAsia="Calibri" w:hAnsi="Calibri" w:cs="Calibri"/>
          <w:color w:val="000000" w:themeColor="text1"/>
          <w:szCs w:val="24"/>
          <w:lang w:val="en-GB"/>
          <w14:ligatures w14:val="none"/>
        </w:rPr>
        <w:t xml:space="preserve"> de abandon </w:t>
      </w:r>
      <w:proofErr w:type="spellStart"/>
      <w:r w:rsidRPr="004973C4">
        <w:rPr>
          <w:rFonts w:ascii="Calibri" w:eastAsia="Calibri" w:hAnsi="Calibri" w:cs="Calibri"/>
          <w:color w:val="000000" w:themeColor="text1"/>
          <w:szCs w:val="24"/>
          <w:lang w:val="en-GB"/>
          <w14:ligatures w14:val="none"/>
        </w:rPr>
        <w:t>școlar</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și</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încadrarea</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școlii</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în</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gradul</w:t>
      </w:r>
      <w:proofErr w:type="spellEnd"/>
      <w:r w:rsidRPr="004973C4">
        <w:rPr>
          <w:rFonts w:ascii="Calibri" w:eastAsia="Calibri" w:hAnsi="Calibri" w:cs="Calibri"/>
          <w:color w:val="000000" w:themeColor="text1"/>
          <w:szCs w:val="24"/>
          <w:lang w:val="en-GB"/>
          <w14:ligatures w14:val="none"/>
        </w:rPr>
        <w:t xml:space="preserve"> de </w:t>
      </w:r>
      <w:proofErr w:type="spellStart"/>
      <w:r w:rsidRPr="004973C4">
        <w:rPr>
          <w:rFonts w:ascii="Calibri" w:eastAsia="Calibri" w:hAnsi="Calibri" w:cs="Calibri"/>
          <w:color w:val="000000" w:themeColor="text1"/>
          <w:szCs w:val="24"/>
          <w:lang w:val="en-GB"/>
          <w14:ligatures w14:val="none"/>
        </w:rPr>
        <w:t>risc</w:t>
      </w:r>
      <w:proofErr w:type="spellEnd"/>
      <w:r w:rsidRPr="004973C4">
        <w:rPr>
          <w:rFonts w:ascii="Calibri" w:eastAsia="Calibri" w:hAnsi="Calibri" w:cs="Calibri"/>
          <w:color w:val="000000" w:themeColor="text1"/>
          <w:szCs w:val="24"/>
          <w:lang w:val="en-GB"/>
          <w14:ligatures w14:val="none"/>
        </w:rPr>
        <w:t xml:space="preserve"> MEDIU</w:t>
      </w:r>
    </w:p>
    <w:p w14:paraId="57EC5F96" w14:textId="77777777" w:rsidR="004973C4" w:rsidRPr="004973C4" w:rsidRDefault="004973C4" w:rsidP="004973C4">
      <w:pPr>
        <w:spacing w:line="276" w:lineRule="auto"/>
        <w:ind w:left="709" w:firstLine="284"/>
        <w:rPr>
          <w:rFonts w:ascii="Calibri" w:eastAsia="Calibri" w:hAnsi="Calibri" w:cs="Calibri"/>
          <w:color w:val="000000" w:themeColor="text1"/>
          <w:szCs w:val="24"/>
          <w:lang w:val="en-GB"/>
          <w14:ligatures w14:val="none"/>
        </w:rPr>
      </w:pPr>
      <w:r w:rsidRPr="004973C4">
        <w:rPr>
          <w:rFonts w:ascii="Calibri" w:eastAsia="Calibri" w:hAnsi="Calibri" w:cs="Calibri"/>
          <w:color w:val="000000" w:themeColor="text1"/>
          <w:szCs w:val="24"/>
          <w:lang w:val="en-GB"/>
          <w14:ligatures w14:val="none"/>
        </w:rPr>
        <w:t xml:space="preserve">b) </w:t>
      </w:r>
      <w:proofErr w:type="spellStart"/>
      <w:r w:rsidRPr="004973C4">
        <w:rPr>
          <w:rFonts w:ascii="Calibri" w:eastAsia="Calibri" w:hAnsi="Calibri" w:cs="Calibri"/>
          <w:color w:val="000000" w:themeColor="text1"/>
          <w:szCs w:val="24"/>
          <w:lang w:val="en-GB"/>
          <w14:ligatures w14:val="none"/>
        </w:rPr>
        <w:t>îmbunătățirea</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rezultatelor</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obținute</w:t>
      </w:r>
      <w:proofErr w:type="spellEnd"/>
      <w:r w:rsidRPr="004973C4">
        <w:rPr>
          <w:rFonts w:ascii="Calibri" w:eastAsia="Calibri" w:hAnsi="Calibri" w:cs="Calibri"/>
          <w:color w:val="000000" w:themeColor="text1"/>
          <w:szCs w:val="24"/>
          <w:lang w:val="en-GB"/>
          <w14:ligatures w14:val="none"/>
        </w:rPr>
        <w:t xml:space="preserve"> de </w:t>
      </w:r>
      <w:proofErr w:type="spellStart"/>
      <w:r w:rsidRPr="004973C4">
        <w:rPr>
          <w:rFonts w:ascii="Calibri" w:eastAsia="Calibri" w:hAnsi="Calibri" w:cs="Calibri"/>
          <w:color w:val="000000" w:themeColor="text1"/>
          <w:szCs w:val="24"/>
          <w:lang w:val="en-GB"/>
          <w14:ligatures w14:val="none"/>
        </w:rPr>
        <w:t>elevi</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în</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cadrul</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evaluărilor</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naționale</w:t>
      </w:r>
      <w:proofErr w:type="spellEnd"/>
      <w:r w:rsidRPr="004973C4">
        <w:rPr>
          <w:rFonts w:ascii="Calibri" w:eastAsia="Calibri" w:hAnsi="Calibri" w:cs="Calibri"/>
          <w:color w:val="000000" w:themeColor="text1"/>
          <w:szCs w:val="24"/>
          <w:lang w:val="en-GB"/>
          <w14:ligatures w14:val="none"/>
        </w:rPr>
        <w:t xml:space="preserve"> cu minim 2% /an </w:t>
      </w:r>
    </w:p>
    <w:p w14:paraId="221BEB7D" w14:textId="77777777" w:rsidR="004973C4" w:rsidRPr="004973C4" w:rsidRDefault="004973C4" w:rsidP="004973C4">
      <w:pPr>
        <w:spacing w:line="276" w:lineRule="auto"/>
        <w:ind w:left="709" w:firstLine="284"/>
        <w:rPr>
          <w:rFonts w:ascii="Calibri" w:eastAsia="Calibri" w:hAnsi="Calibri" w:cs="Calibri"/>
          <w:color w:val="000000" w:themeColor="text1"/>
          <w:szCs w:val="24"/>
          <w:lang w:val="en-GB"/>
          <w14:ligatures w14:val="none"/>
        </w:rPr>
      </w:pPr>
      <w:r w:rsidRPr="004973C4">
        <w:rPr>
          <w:rFonts w:ascii="Calibri" w:eastAsia="Calibri" w:hAnsi="Calibri" w:cs="Calibri"/>
          <w:color w:val="000000" w:themeColor="text1"/>
          <w:szCs w:val="24"/>
          <w:lang w:val="en-GB"/>
          <w14:ligatures w14:val="none"/>
        </w:rPr>
        <w:t xml:space="preserve">c) </w:t>
      </w:r>
      <w:proofErr w:type="spellStart"/>
      <w:r w:rsidRPr="004973C4">
        <w:rPr>
          <w:rFonts w:ascii="Calibri" w:eastAsia="Calibri" w:hAnsi="Calibri" w:cs="Calibri"/>
          <w:color w:val="000000" w:themeColor="text1"/>
          <w:szCs w:val="24"/>
          <w:lang w:val="en-GB"/>
          <w14:ligatures w14:val="none"/>
        </w:rPr>
        <w:t>creșterea</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procentului</w:t>
      </w:r>
      <w:proofErr w:type="spellEnd"/>
      <w:r w:rsidRPr="004973C4">
        <w:rPr>
          <w:rFonts w:ascii="Calibri" w:eastAsia="Calibri" w:hAnsi="Calibri" w:cs="Calibri"/>
          <w:color w:val="000000" w:themeColor="text1"/>
          <w:szCs w:val="24"/>
          <w:lang w:val="en-GB"/>
          <w14:ligatures w14:val="none"/>
        </w:rPr>
        <w:t xml:space="preserve"> de </w:t>
      </w:r>
      <w:proofErr w:type="spellStart"/>
      <w:r w:rsidRPr="004973C4">
        <w:rPr>
          <w:rFonts w:ascii="Calibri" w:eastAsia="Calibri" w:hAnsi="Calibri" w:cs="Calibri"/>
          <w:color w:val="000000" w:themeColor="text1"/>
          <w:szCs w:val="24"/>
          <w:lang w:val="en-GB"/>
          <w14:ligatures w14:val="none"/>
        </w:rPr>
        <w:t>elevi</w:t>
      </w:r>
      <w:proofErr w:type="spellEnd"/>
      <w:r w:rsidRPr="004973C4">
        <w:rPr>
          <w:rFonts w:ascii="Calibri" w:eastAsia="Calibri" w:hAnsi="Calibri" w:cs="Calibri"/>
          <w:color w:val="000000" w:themeColor="text1"/>
          <w:szCs w:val="24"/>
          <w:lang w:val="en-GB"/>
          <w14:ligatures w14:val="none"/>
        </w:rPr>
        <w:t xml:space="preserve"> care </w:t>
      </w:r>
      <w:proofErr w:type="spellStart"/>
      <w:r w:rsidRPr="004973C4">
        <w:rPr>
          <w:rFonts w:ascii="Calibri" w:eastAsia="Calibri" w:hAnsi="Calibri" w:cs="Calibri"/>
          <w:color w:val="000000" w:themeColor="text1"/>
          <w:szCs w:val="24"/>
          <w:lang w:val="en-GB"/>
          <w14:ligatures w14:val="none"/>
        </w:rPr>
        <w:t>finalizează</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învățământul</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gimnazial</w:t>
      </w:r>
      <w:proofErr w:type="spellEnd"/>
      <w:r w:rsidRPr="004973C4">
        <w:rPr>
          <w:rFonts w:ascii="Calibri" w:eastAsia="Calibri" w:hAnsi="Calibri" w:cs="Calibri"/>
          <w:color w:val="000000" w:themeColor="text1"/>
          <w:szCs w:val="24"/>
          <w:lang w:val="en-GB"/>
          <w14:ligatures w14:val="none"/>
        </w:rPr>
        <w:t xml:space="preserve"> de la 88% la 94%;</w:t>
      </w:r>
    </w:p>
    <w:p w14:paraId="2425E6C4" w14:textId="77777777" w:rsidR="004973C4" w:rsidRPr="004973C4" w:rsidRDefault="004973C4" w:rsidP="004973C4">
      <w:pPr>
        <w:spacing w:line="276" w:lineRule="auto"/>
        <w:ind w:left="709" w:firstLine="284"/>
        <w:rPr>
          <w:rFonts w:ascii="Calibri" w:eastAsia="Calibri" w:hAnsi="Calibri" w:cs="Calibri"/>
          <w:color w:val="000000" w:themeColor="text1"/>
          <w:szCs w:val="24"/>
          <w:lang w:val="en-GB"/>
          <w14:ligatures w14:val="none"/>
        </w:rPr>
      </w:pPr>
      <w:r w:rsidRPr="004973C4">
        <w:rPr>
          <w:rFonts w:ascii="Calibri" w:eastAsia="Calibri" w:hAnsi="Calibri" w:cs="Calibri"/>
          <w:color w:val="000000" w:themeColor="text1"/>
          <w:szCs w:val="24"/>
          <w:lang w:val="en-GB"/>
          <w14:ligatures w14:val="none"/>
        </w:rPr>
        <w:t xml:space="preserve">d) </w:t>
      </w:r>
      <w:proofErr w:type="spellStart"/>
      <w:r w:rsidRPr="004973C4">
        <w:rPr>
          <w:rFonts w:ascii="Calibri" w:eastAsia="Calibri" w:hAnsi="Calibri" w:cs="Calibri"/>
          <w:color w:val="000000" w:themeColor="text1"/>
          <w:szCs w:val="24"/>
          <w:lang w:val="en-GB"/>
          <w14:ligatures w14:val="none"/>
        </w:rPr>
        <w:t>creșterea</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participării</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absolvenților</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învățământului</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gimnazial</w:t>
      </w:r>
      <w:proofErr w:type="spellEnd"/>
      <w:r w:rsidRPr="004973C4">
        <w:rPr>
          <w:rFonts w:ascii="Calibri" w:eastAsia="Calibri" w:hAnsi="Calibri" w:cs="Calibri"/>
          <w:color w:val="000000" w:themeColor="text1"/>
          <w:szCs w:val="24"/>
          <w:lang w:val="en-GB"/>
          <w14:ligatures w14:val="none"/>
        </w:rPr>
        <w:t xml:space="preserve"> la </w:t>
      </w:r>
      <w:proofErr w:type="spellStart"/>
      <w:r w:rsidRPr="004973C4">
        <w:rPr>
          <w:rFonts w:ascii="Calibri" w:eastAsia="Calibri" w:hAnsi="Calibri" w:cs="Calibri"/>
          <w:color w:val="000000" w:themeColor="text1"/>
          <w:szCs w:val="24"/>
          <w:lang w:val="en-GB"/>
          <w14:ligatures w14:val="none"/>
        </w:rPr>
        <w:t>Evaluarea</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natională</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pentru</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absolvenții</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clasei</w:t>
      </w:r>
      <w:proofErr w:type="spellEnd"/>
      <w:r w:rsidRPr="004973C4">
        <w:rPr>
          <w:rFonts w:ascii="Calibri" w:eastAsia="Calibri" w:hAnsi="Calibri" w:cs="Calibri"/>
          <w:color w:val="000000" w:themeColor="text1"/>
          <w:szCs w:val="24"/>
          <w:lang w:val="en-GB"/>
          <w14:ligatures w14:val="none"/>
        </w:rPr>
        <w:t xml:space="preserve"> a VIII-a </w:t>
      </w:r>
      <w:proofErr w:type="spellStart"/>
      <w:r w:rsidRPr="004973C4">
        <w:rPr>
          <w:rFonts w:ascii="Calibri" w:eastAsia="Calibri" w:hAnsi="Calibri" w:cs="Calibri"/>
          <w:color w:val="000000" w:themeColor="text1"/>
          <w:szCs w:val="24"/>
          <w:lang w:val="en-GB"/>
          <w14:ligatures w14:val="none"/>
        </w:rPr>
        <w:t>și</w:t>
      </w:r>
      <w:proofErr w:type="spellEnd"/>
      <w:r w:rsidRPr="004973C4">
        <w:rPr>
          <w:rFonts w:ascii="Calibri" w:eastAsia="Calibri" w:hAnsi="Calibri" w:cs="Calibri"/>
          <w:color w:val="000000" w:themeColor="text1"/>
          <w:szCs w:val="24"/>
          <w:lang w:val="en-GB"/>
          <w14:ligatures w14:val="none"/>
        </w:rPr>
        <w:t xml:space="preserve"> a </w:t>
      </w:r>
      <w:proofErr w:type="spellStart"/>
      <w:r w:rsidRPr="004973C4">
        <w:rPr>
          <w:rFonts w:ascii="Calibri" w:eastAsia="Calibri" w:hAnsi="Calibri" w:cs="Calibri"/>
          <w:color w:val="000000" w:themeColor="text1"/>
          <w:szCs w:val="24"/>
          <w:lang w:val="en-GB"/>
          <w14:ligatures w14:val="none"/>
        </w:rPr>
        <w:t>ratei</w:t>
      </w:r>
      <w:proofErr w:type="spellEnd"/>
      <w:r w:rsidRPr="004973C4">
        <w:rPr>
          <w:rFonts w:ascii="Calibri" w:eastAsia="Calibri" w:hAnsi="Calibri" w:cs="Calibri"/>
          <w:color w:val="000000" w:themeColor="text1"/>
          <w:szCs w:val="24"/>
          <w:lang w:val="en-GB"/>
          <w14:ligatures w14:val="none"/>
        </w:rPr>
        <w:t xml:space="preserve"> de </w:t>
      </w:r>
      <w:proofErr w:type="spellStart"/>
      <w:r w:rsidRPr="004973C4">
        <w:rPr>
          <w:rFonts w:ascii="Calibri" w:eastAsia="Calibri" w:hAnsi="Calibri" w:cs="Calibri"/>
          <w:color w:val="000000" w:themeColor="text1"/>
          <w:szCs w:val="24"/>
          <w:lang w:val="en-GB"/>
          <w14:ligatures w14:val="none"/>
        </w:rPr>
        <w:t>inserție</w:t>
      </w:r>
      <w:proofErr w:type="spellEnd"/>
      <w:r w:rsidRPr="004973C4">
        <w:rPr>
          <w:rFonts w:ascii="Calibri" w:eastAsia="Calibri" w:hAnsi="Calibri" w:cs="Calibri"/>
          <w:color w:val="000000" w:themeColor="text1"/>
          <w:szCs w:val="24"/>
          <w:lang w:val="en-GB"/>
          <w14:ligatures w14:val="none"/>
        </w:rPr>
        <w:t xml:space="preserve"> de la </w:t>
      </w:r>
      <w:proofErr w:type="spellStart"/>
      <w:r w:rsidRPr="004973C4">
        <w:rPr>
          <w:rFonts w:ascii="Calibri" w:eastAsia="Calibri" w:hAnsi="Calibri" w:cs="Calibri"/>
          <w:color w:val="000000" w:themeColor="text1"/>
          <w:szCs w:val="24"/>
          <w:lang w:val="en-GB"/>
          <w14:ligatures w14:val="none"/>
        </w:rPr>
        <w:t>nivelul</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învățământului</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secundar</w:t>
      </w:r>
      <w:proofErr w:type="spellEnd"/>
      <w:r w:rsidRPr="004973C4">
        <w:rPr>
          <w:rFonts w:ascii="Calibri" w:eastAsia="Calibri" w:hAnsi="Calibri" w:cs="Calibri"/>
          <w:color w:val="000000" w:themeColor="text1"/>
          <w:szCs w:val="24"/>
          <w:lang w:val="en-GB"/>
          <w14:ligatures w14:val="none"/>
        </w:rPr>
        <w:t xml:space="preserve"> inferior la </w:t>
      </w:r>
      <w:proofErr w:type="spellStart"/>
      <w:r w:rsidRPr="004973C4">
        <w:rPr>
          <w:rFonts w:ascii="Calibri" w:eastAsia="Calibri" w:hAnsi="Calibri" w:cs="Calibri"/>
          <w:color w:val="000000" w:themeColor="text1"/>
          <w:szCs w:val="24"/>
          <w:lang w:val="en-GB"/>
          <w14:ligatures w14:val="none"/>
        </w:rPr>
        <w:t>învățământul</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secundar</w:t>
      </w:r>
      <w:proofErr w:type="spellEnd"/>
      <w:r w:rsidRPr="004973C4">
        <w:rPr>
          <w:rFonts w:ascii="Calibri" w:eastAsia="Calibri" w:hAnsi="Calibri" w:cs="Calibri"/>
          <w:color w:val="000000" w:themeColor="text1"/>
          <w:szCs w:val="24"/>
          <w:lang w:val="en-GB"/>
          <w14:ligatures w14:val="none"/>
        </w:rPr>
        <w:t xml:space="preserve"> superior de la 66,66% la 87,87%</w:t>
      </w:r>
    </w:p>
    <w:p w14:paraId="5D12A433" w14:textId="77777777" w:rsidR="004973C4" w:rsidRPr="004973C4" w:rsidRDefault="004973C4" w:rsidP="004973C4">
      <w:pPr>
        <w:spacing w:line="276" w:lineRule="auto"/>
        <w:ind w:left="709" w:firstLine="284"/>
        <w:rPr>
          <w:rFonts w:ascii="Calibri" w:eastAsia="Calibri" w:hAnsi="Calibri" w:cs="Calibri"/>
          <w:color w:val="000000" w:themeColor="text1"/>
          <w:szCs w:val="24"/>
          <w:lang w:val="en-GB"/>
          <w14:ligatures w14:val="none"/>
        </w:rPr>
      </w:pPr>
      <w:r w:rsidRPr="004973C4">
        <w:rPr>
          <w:rFonts w:ascii="Calibri" w:eastAsia="Calibri" w:hAnsi="Calibri" w:cs="Calibri"/>
          <w:color w:val="000000" w:themeColor="text1"/>
          <w:szCs w:val="24"/>
          <w:lang w:val="en-GB"/>
          <w14:ligatures w14:val="none"/>
        </w:rPr>
        <w:t xml:space="preserve">O. 2 </w:t>
      </w:r>
      <w:proofErr w:type="spellStart"/>
      <w:r w:rsidRPr="004973C4">
        <w:rPr>
          <w:rFonts w:ascii="Calibri" w:eastAsia="Calibri" w:hAnsi="Calibri" w:cs="Calibri"/>
          <w:color w:val="000000" w:themeColor="text1"/>
          <w:szCs w:val="24"/>
          <w:lang w:val="en-GB"/>
          <w14:ligatures w14:val="none"/>
        </w:rPr>
        <w:t>Îmbunătățirea</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calității</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educației</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prin</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formarea</w:t>
      </w:r>
      <w:proofErr w:type="spellEnd"/>
      <w:r w:rsidRPr="004973C4">
        <w:rPr>
          <w:rFonts w:ascii="Calibri" w:eastAsia="Calibri" w:hAnsi="Calibri" w:cs="Calibri"/>
          <w:color w:val="000000" w:themeColor="text1"/>
          <w:szCs w:val="24"/>
          <w:lang w:val="en-GB"/>
          <w14:ligatures w14:val="none"/>
        </w:rPr>
        <w:t xml:space="preserve"> un </w:t>
      </w:r>
      <w:proofErr w:type="spellStart"/>
      <w:r w:rsidRPr="004973C4">
        <w:rPr>
          <w:rFonts w:ascii="Calibri" w:eastAsia="Calibri" w:hAnsi="Calibri" w:cs="Calibri"/>
          <w:color w:val="000000" w:themeColor="text1"/>
          <w:szCs w:val="24"/>
          <w:lang w:val="en-GB"/>
          <w14:ligatures w14:val="none"/>
        </w:rPr>
        <w:t>număr</w:t>
      </w:r>
      <w:proofErr w:type="spellEnd"/>
      <w:r w:rsidRPr="004973C4">
        <w:rPr>
          <w:rFonts w:ascii="Calibri" w:eastAsia="Calibri" w:hAnsi="Calibri" w:cs="Calibri"/>
          <w:color w:val="000000" w:themeColor="text1"/>
          <w:szCs w:val="24"/>
          <w:lang w:val="en-GB"/>
          <w14:ligatures w14:val="none"/>
        </w:rPr>
        <w:t xml:space="preserve"> de 15 cadre </w:t>
      </w:r>
      <w:proofErr w:type="spellStart"/>
      <w:r w:rsidRPr="004973C4">
        <w:rPr>
          <w:rFonts w:ascii="Calibri" w:eastAsia="Calibri" w:hAnsi="Calibri" w:cs="Calibri"/>
          <w:color w:val="000000" w:themeColor="text1"/>
          <w:szCs w:val="24"/>
          <w:lang w:val="en-GB"/>
          <w14:ligatures w14:val="none"/>
        </w:rPr>
        <w:t>didactice</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didactice</w:t>
      </w:r>
      <w:proofErr w:type="spellEnd"/>
      <w:r w:rsidRPr="004973C4">
        <w:rPr>
          <w:rFonts w:ascii="Calibri" w:eastAsia="Calibri" w:hAnsi="Calibri" w:cs="Calibri"/>
          <w:color w:val="000000" w:themeColor="text1"/>
          <w:szCs w:val="24"/>
          <w:lang w:val="en-GB"/>
          <w14:ligatures w14:val="none"/>
        </w:rPr>
        <w:t xml:space="preserve"> care </w:t>
      </w:r>
      <w:proofErr w:type="spellStart"/>
      <w:r w:rsidRPr="004973C4">
        <w:rPr>
          <w:rFonts w:ascii="Calibri" w:eastAsia="Calibri" w:hAnsi="Calibri" w:cs="Calibri"/>
          <w:color w:val="000000" w:themeColor="text1"/>
          <w:szCs w:val="24"/>
          <w:lang w:val="en-GB"/>
          <w14:ligatures w14:val="none"/>
        </w:rPr>
        <w:t>lucrează</w:t>
      </w:r>
      <w:proofErr w:type="spellEnd"/>
      <w:r w:rsidRPr="004973C4">
        <w:rPr>
          <w:rFonts w:ascii="Calibri" w:eastAsia="Calibri" w:hAnsi="Calibri" w:cs="Calibri"/>
          <w:color w:val="000000" w:themeColor="text1"/>
          <w:szCs w:val="24"/>
          <w:lang w:val="en-GB"/>
          <w14:ligatures w14:val="none"/>
        </w:rPr>
        <w:t xml:space="preserve"> cu </w:t>
      </w:r>
      <w:proofErr w:type="spellStart"/>
      <w:r w:rsidRPr="004973C4">
        <w:rPr>
          <w:rFonts w:ascii="Calibri" w:eastAsia="Calibri" w:hAnsi="Calibri" w:cs="Calibri"/>
          <w:color w:val="000000" w:themeColor="text1"/>
          <w:szCs w:val="24"/>
          <w:lang w:val="en-GB"/>
          <w14:ligatures w14:val="none"/>
        </w:rPr>
        <w:t>elevi</w:t>
      </w:r>
      <w:proofErr w:type="spellEnd"/>
      <w:r w:rsidRPr="004973C4">
        <w:rPr>
          <w:rFonts w:ascii="Calibri" w:eastAsia="Calibri" w:hAnsi="Calibri" w:cs="Calibri"/>
          <w:color w:val="000000" w:themeColor="text1"/>
          <w:szCs w:val="24"/>
          <w:lang w:val="en-GB"/>
          <w14:ligatures w14:val="none"/>
        </w:rPr>
        <w:t xml:space="preserve"> din </w:t>
      </w:r>
      <w:proofErr w:type="spellStart"/>
      <w:r w:rsidRPr="004973C4">
        <w:rPr>
          <w:rFonts w:ascii="Calibri" w:eastAsia="Calibri" w:hAnsi="Calibri" w:cs="Calibri"/>
          <w:color w:val="000000" w:themeColor="text1"/>
          <w:szCs w:val="24"/>
          <w:lang w:val="en-GB"/>
          <w14:ligatures w14:val="none"/>
        </w:rPr>
        <w:t>ciclul</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gimnazial</w:t>
      </w:r>
      <w:proofErr w:type="spellEnd"/>
      <w:proofErr w:type="gramStart"/>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în</w:t>
      </w:r>
      <w:proofErr w:type="spellEnd"/>
      <w:proofErr w:type="gram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vederea</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promovării</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unor</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servicii</w:t>
      </w:r>
      <w:proofErr w:type="spellEnd"/>
      <w:r w:rsidRPr="004973C4">
        <w:rPr>
          <w:rFonts w:ascii="Calibri" w:eastAsia="Calibri" w:hAnsi="Calibri" w:cs="Calibri"/>
          <w:color w:val="000000" w:themeColor="text1"/>
          <w:szCs w:val="24"/>
          <w:lang w:val="en-GB"/>
          <w14:ligatures w14:val="none"/>
        </w:rPr>
        <w:t xml:space="preserve"> orientate </w:t>
      </w:r>
      <w:proofErr w:type="spellStart"/>
      <w:r w:rsidRPr="004973C4">
        <w:rPr>
          <w:rFonts w:ascii="Calibri" w:eastAsia="Calibri" w:hAnsi="Calibri" w:cs="Calibri"/>
          <w:color w:val="000000" w:themeColor="text1"/>
          <w:szCs w:val="24"/>
          <w:lang w:val="en-GB"/>
          <w14:ligatures w14:val="none"/>
        </w:rPr>
        <w:t>pe</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nevoile</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elevilor</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și</w:t>
      </w:r>
      <w:proofErr w:type="spellEnd"/>
      <w:r w:rsidRPr="004973C4">
        <w:rPr>
          <w:rFonts w:ascii="Calibri" w:eastAsia="Calibri" w:hAnsi="Calibri" w:cs="Calibri"/>
          <w:color w:val="000000" w:themeColor="text1"/>
          <w:szCs w:val="24"/>
          <w:lang w:val="en-GB"/>
          <w14:ligatures w14:val="none"/>
        </w:rPr>
        <w:t xml:space="preserve"> a </w:t>
      </w:r>
      <w:proofErr w:type="spellStart"/>
      <w:r w:rsidRPr="004973C4">
        <w:rPr>
          <w:rFonts w:ascii="Calibri" w:eastAsia="Calibri" w:hAnsi="Calibri" w:cs="Calibri"/>
          <w:color w:val="000000" w:themeColor="text1"/>
          <w:szCs w:val="24"/>
          <w:lang w:val="en-GB"/>
          <w14:ligatures w14:val="none"/>
        </w:rPr>
        <w:t>unei</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școli</w:t>
      </w:r>
      <w:proofErr w:type="spellEnd"/>
      <w:r w:rsidRPr="004973C4">
        <w:rPr>
          <w:rFonts w:ascii="Calibri" w:eastAsia="Calibri" w:hAnsi="Calibri" w:cs="Calibri"/>
          <w:color w:val="000000" w:themeColor="text1"/>
          <w:szCs w:val="24"/>
          <w:lang w:val="en-GB"/>
          <w14:ligatures w14:val="none"/>
        </w:rPr>
        <w:t xml:space="preserve"> inclusive.</w:t>
      </w:r>
    </w:p>
    <w:p w14:paraId="0F5ADD01" w14:textId="30D49C5A" w:rsidR="00115C3F" w:rsidRDefault="004973C4" w:rsidP="004973C4">
      <w:pPr>
        <w:spacing w:line="276" w:lineRule="auto"/>
        <w:ind w:left="709" w:firstLine="284"/>
        <w:rPr>
          <w:rFonts w:ascii="Calibri" w:eastAsia="Calibri" w:hAnsi="Calibri" w:cs="Calibri"/>
          <w:color w:val="000000" w:themeColor="text1"/>
          <w:szCs w:val="24"/>
          <w:lang w:val="en-GB"/>
          <w14:ligatures w14:val="none"/>
        </w:rPr>
      </w:pPr>
      <w:proofErr w:type="gramStart"/>
      <w:r w:rsidRPr="004973C4">
        <w:rPr>
          <w:rFonts w:ascii="Calibri" w:eastAsia="Calibri" w:hAnsi="Calibri" w:cs="Calibri"/>
          <w:color w:val="000000" w:themeColor="text1"/>
          <w:szCs w:val="24"/>
          <w:lang w:val="en-GB"/>
          <w14:ligatures w14:val="none"/>
        </w:rPr>
        <w:t xml:space="preserve">O.3  </w:t>
      </w:r>
      <w:proofErr w:type="spellStart"/>
      <w:r w:rsidRPr="004973C4">
        <w:rPr>
          <w:rFonts w:ascii="Calibri" w:eastAsia="Calibri" w:hAnsi="Calibri" w:cs="Calibri"/>
          <w:color w:val="000000" w:themeColor="text1"/>
          <w:szCs w:val="24"/>
          <w:lang w:val="en-GB"/>
          <w14:ligatures w14:val="none"/>
        </w:rPr>
        <w:t>Îmbunătă</w:t>
      </w:r>
      <w:proofErr w:type="gramEnd"/>
      <w:r w:rsidRPr="004973C4">
        <w:rPr>
          <w:rFonts w:ascii="Calibri" w:eastAsia="Calibri" w:hAnsi="Calibri" w:cs="Calibri"/>
          <w:color w:val="000000" w:themeColor="text1"/>
          <w:szCs w:val="24"/>
          <w:lang w:val="en-GB"/>
          <w14:ligatures w14:val="none"/>
        </w:rPr>
        <w:t>țirea</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competențelor</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parentale</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și</w:t>
      </w:r>
      <w:proofErr w:type="spellEnd"/>
      <w:r w:rsidRPr="004973C4">
        <w:rPr>
          <w:rFonts w:ascii="Calibri" w:eastAsia="Calibri" w:hAnsi="Calibri" w:cs="Calibri"/>
          <w:color w:val="000000" w:themeColor="text1"/>
          <w:szCs w:val="24"/>
          <w:lang w:val="en-GB"/>
          <w14:ligatures w14:val="none"/>
        </w:rPr>
        <w:t xml:space="preserve"> a </w:t>
      </w:r>
      <w:proofErr w:type="spellStart"/>
      <w:r w:rsidRPr="004973C4">
        <w:rPr>
          <w:rFonts w:ascii="Calibri" w:eastAsia="Calibri" w:hAnsi="Calibri" w:cs="Calibri"/>
          <w:color w:val="000000" w:themeColor="text1"/>
          <w:szCs w:val="24"/>
          <w:lang w:val="en-GB"/>
          <w14:ligatures w14:val="none"/>
        </w:rPr>
        <w:t>relației</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părinte-copil-școală</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creșterea</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coeziunii</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sociale</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și</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comunitare</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prin</w:t>
      </w:r>
      <w:proofErr w:type="spellEnd"/>
      <w:r w:rsidRPr="004973C4">
        <w:rPr>
          <w:rFonts w:ascii="Calibri" w:eastAsia="Calibri" w:hAnsi="Calibri" w:cs="Calibri"/>
          <w:color w:val="000000" w:themeColor="text1"/>
          <w:szCs w:val="24"/>
          <w:lang w:val="en-GB"/>
          <w14:ligatures w14:val="none"/>
        </w:rPr>
        <w:t xml:space="preserve"> </w:t>
      </w:r>
      <w:proofErr w:type="spellStart"/>
      <w:r w:rsidRPr="004973C4">
        <w:rPr>
          <w:rFonts w:ascii="Calibri" w:eastAsia="Calibri" w:hAnsi="Calibri" w:cs="Calibri"/>
          <w:color w:val="000000" w:themeColor="text1"/>
          <w:szCs w:val="24"/>
          <w:lang w:val="en-GB"/>
          <w14:ligatures w14:val="none"/>
        </w:rPr>
        <w:t>activități</w:t>
      </w:r>
      <w:proofErr w:type="spellEnd"/>
      <w:r w:rsidRPr="004973C4">
        <w:rPr>
          <w:rFonts w:ascii="Calibri" w:eastAsia="Calibri" w:hAnsi="Calibri" w:cs="Calibri"/>
          <w:color w:val="000000" w:themeColor="text1"/>
          <w:szCs w:val="24"/>
          <w:lang w:val="en-GB"/>
          <w14:ligatures w14:val="none"/>
        </w:rPr>
        <w:t xml:space="preserve"> integrate de </w:t>
      </w:r>
      <w:proofErr w:type="spellStart"/>
      <w:r w:rsidRPr="004973C4">
        <w:rPr>
          <w:rFonts w:ascii="Calibri" w:eastAsia="Calibri" w:hAnsi="Calibri" w:cs="Calibri"/>
          <w:color w:val="000000" w:themeColor="text1"/>
          <w:szCs w:val="24"/>
          <w:lang w:val="en-GB"/>
          <w14:ligatures w14:val="none"/>
        </w:rPr>
        <w:t>educație</w:t>
      </w:r>
      <w:proofErr w:type="spellEnd"/>
      <w:r w:rsidRPr="004973C4">
        <w:rPr>
          <w:rFonts w:ascii="Calibri" w:eastAsia="Calibri" w:hAnsi="Calibri" w:cs="Calibri"/>
          <w:color w:val="000000" w:themeColor="text1"/>
          <w:szCs w:val="24"/>
          <w:lang w:val="en-GB"/>
          <w14:ligatures w14:val="none"/>
        </w:rPr>
        <w:t>.</w:t>
      </w:r>
    </w:p>
    <w:p w14:paraId="677F0887" w14:textId="77777777" w:rsidR="004973C4" w:rsidRPr="00115C3F" w:rsidRDefault="004973C4" w:rsidP="004973C4">
      <w:pPr>
        <w:spacing w:line="276" w:lineRule="auto"/>
        <w:ind w:left="709" w:firstLine="284"/>
        <w:rPr>
          <w:rFonts w:ascii="Calibri" w:eastAsia="Calibri" w:hAnsi="Calibri" w:cs="Calibri"/>
          <w:i/>
          <w:iCs/>
          <w:color w:val="000000" w:themeColor="text1"/>
          <w:szCs w:val="24"/>
          <w:lang w:val="en-US"/>
          <w14:ligatures w14:val="none"/>
        </w:rPr>
      </w:pPr>
    </w:p>
    <w:p w14:paraId="44A01696" w14:textId="77777777" w:rsidR="004973C4" w:rsidRPr="004973C4" w:rsidRDefault="004973C4" w:rsidP="004973C4">
      <w:pPr>
        <w:suppressAutoHyphens/>
        <w:autoSpaceDN w:val="0"/>
        <w:spacing w:line="276" w:lineRule="auto"/>
        <w:ind w:left="709" w:firstLine="284"/>
        <w:textAlignment w:val="baseline"/>
        <w:rPr>
          <w:rFonts w:ascii="Calibri" w:eastAsia="Calibri" w:hAnsi="Calibri" w:cs="Calibri"/>
          <w:bCs/>
          <w:szCs w:val="24"/>
          <w14:ligatures w14:val="none"/>
        </w:rPr>
      </w:pPr>
      <w:r w:rsidRPr="004973C4">
        <w:rPr>
          <w:rFonts w:ascii="Calibri" w:eastAsia="Calibri" w:hAnsi="Calibri" w:cs="Calibri"/>
          <w:bCs/>
          <w:szCs w:val="24"/>
          <w14:ligatures w14:val="none"/>
        </w:rPr>
        <w:t xml:space="preserve">Beneficiarii proiectului sunt elevii de gimnaziu (clasele V-VIII) înscriși la ŞCOALA GIMNAZIALĂ ,,IANCU ROSETTI” ROSEŢI, în cei trei ani școlari aferenți proiectului. </w:t>
      </w:r>
    </w:p>
    <w:p w14:paraId="4C8F6164" w14:textId="77777777" w:rsidR="004973C4" w:rsidRPr="004973C4" w:rsidRDefault="004973C4" w:rsidP="004973C4">
      <w:pPr>
        <w:suppressAutoHyphens/>
        <w:autoSpaceDN w:val="0"/>
        <w:spacing w:line="276" w:lineRule="auto"/>
        <w:ind w:left="709" w:firstLine="284"/>
        <w:textAlignment w:val="baseline"/>
        <w:rPr>
          <w:rFonts w:ascii="Calibri" w:eastAsia="Calibri" w:hAnsi="Calibri" w:cs="Calibri"/>
          <w:bCs/>
          <w:szCs w:val="24"/>
          <w14:ligatures w14:val="none"/>
        </w:rPr>
      </w:pPr>
      <w:r w:rsidRPr="004973C4">
        <w:rPr>
          <w:rFonts w:ascii="Calibri" w:eastAsia="Calibri" w:hAnsi="Calibri" w:cs="Calibri"/>
          <w:bCs/>
          <w:szCs w:val="24"/>
          <w14:ligatures w14:val="none"/>
        </w:rPr>
        <w:t>Numărul acestora este estimat la 293 în 2021 – 2022, 294 în 2022 - 2023, 304 în 2023 - 2024</w:t>
      </w:r>
    </w:p>
    <w:p w14:paraId="33981E8F" w14:textId="77777777" w:rsidR="004973C4" w:rsidRPr="004973C4" w:rsidRDefault="004973C4" w:rsidP="004973C4">
      <w:pPr>
        <w:suppressAutoHyphens/>
        <w:autoSpaceDN w:val="0"/>
        <w:spacing w:line="276" w:lineRule="auto"/>
        <w:ind w:left="709" w:firstLine="284"/>
        <w:textAlignment w:val="baseline"/>
        <w:rPr>
          <w:rFonts w:ascii="Calibri" w:eastAsia="Calibri" w:hAnsi="Calibri" w:cs="Calibri"/>
          <w:bCs/>
          <w:szCs w:val="24"/>
          <w14:ligatures w14:val="none"/>
        </w:rPr>
      </w:pPr>
      <w:r w:rsidRPr="004973C4">
        <w:rPr>
          <w:rFonts w:ascii="Calibri" w:eastAsia="Calibri" w:hAnsi="Calibri" w:cs="Calibri"/>
          <w:bCs/>
          <w:szCs w:val="24"/>
          <w14:ligatures w14:val="none"/>
        </w:rPr>
        <w:t>Grupul țintă principal în cadrul PNRAS  - ROSEȚI 2022 – 2025, este alcătuit din:</w:t>
      </w:r>
    </w:p>
    <w:p w14:paraId="6DD916A2" w14:textId="77777777" w:rsidR="004973C4" w:rsidRPr="004973C4" w:rsidRDefault="004973C4" w:rsidP="004973C4">
      <w:pPr>
        <w:suppressAutoHyphens/>
        <w:autoSpaceDN w:val="0"/>
        <w:spacing w:line="276" w:lineRule="auto"/>
        <w:ind w:left="709" w:firstLine="284"/>
        <w:textAlignment w:val="baseline"/>
        <w:rPr>
          <w:rFonts w:ascii="Calibri" w:eastAsia="Calibri" w:hAnsi="Calibri" w:cs="Calibri"/>
          <w:bCs/>
          <w:szCs w:val="24"/>
          <w14:ligatures w14:val="none"/>
        </w:rPr>
      </w:pPr>
      <w:r w:rsidRPr="004973C4">
        <w:rPr>
          <w:rFonts w:ascii="Calibri" w:eastAsia="Calibri" w:hAnsi="Calibri" w:cs="Calibri"/>
          <w:bCs/>
          <w:szCs w:val="24"/>
          <w14:ligatures w14:val="none"/>
        </w:rPr>
        <w:t xml:space="preserve">Elevii din clase de nivel gimnazial în risc de abandon școlar; </w:t>
      </w:r>
    </w:p>
    <w:p w14:paraId="3C463804" w14:textId="77777777" w:rsidR="004973C4" w:rsidRPr="004973C4" w:rsidRDefault="004973C4" w:rsidP="004973C4">
      <w:pPr>
        <w:suppressAutoHyphens/>
        <w:autoSpaceDN w:val="0"/>
        <w:spacing w:line="276" w:lineRule="auto"/>
        <w:ind w:left="709" w:firstLine="284"/>
        <w:textAlignment w:val="baseline"/>
        <w:rPr>
          <w:rFonts w:ascii="Calibri" w:eastAsia="Calibri" w:hAnsi="Calibri" w:cs="Calibri"/>
          <w:bCs/>
          <w:szCs w:val="24"/>
          <w14:ligatures w14:val="none"/>
        </w:rPr>
      </w:pPr>
      <w:r w:rsidRPr="004973C4">
        <w:rPr>
          <w:rFonts w:ascii="Calibri" w:eastAsia="Calibri" w:hAnsi="Calibri" w:cs="Calibri"/>
          <w:bCs/>
          <w:szCs w:val="24"/>
          <w14:ligatures w14:val="none"/>
        </w:rPr>
        <w:t xml:space="preserve">a. elevii cu prezență scăzută la școală = 75  </w:t>
      </w:r>
    </w:p>
    <w:p w14:paraId="6CDFD255" w14:textId="77777777" w:rsidR="004973C4" w:rsidRPr="004973C4" w:rsidRDefault="004973C4" w:rsidP="004973C4">
      <w:pPr>
        <w:suppressAutoHyphens/>
        <w:autoSpaceDN w:val="0"/>
        <w:spacing w:line="276" w:lineRule="auto"/>
        <w:ind w:left="709" w:firstLine="284"/>
        <w:textAlignment w:val="baseline"/>
        <w:rPr>
          <w:rFonts w:ascii="Calibri" w:eastAsia="Calibri" w:hAnsi="Calibri" w:cs="Calibri"/>
          <w:bCs/>
          <w:szCs w:val="24"/>
          <w14:ligatures w14:val="none"/>
        </w:rPr>
      </w:pPr>
      <w:r w:rsidRPr="004973C4">
        <w:rPr>
          <w:rFonts w:ascii="Calibri" w:eastAsia="Calibri" w:hAnsi="Calibri" w:cs="Calibri"/>
          <w:bCs/>
          <w:szCs w:val="24"/>
          <w14:ligatures w14:val="none"/>
        </w:rPr>
        <w:t>b. elevii cu rezultate scăzute la învățătură = 150</w:t>
      </w:r>
    </w:p>
    <w:p w14:paraId="619501C2" w14:textId="77777777" w:rsidR="004973C4" w:rsidRPr="004973C4" w:rsidRDefault="004973C4" w:rsidP="004973C4">
      <w:pPr>
        <w:suppressAutoHyphens/>
        <w:autoSpaceDN w:val="0"/>
        <w:spacing w:line="276" w:lineRule="auto"/>
        <w:ind w:left="709" w:firstLine="284"/>
        <w:textAlignment w:val="baseline"/>
        <w:rPr>
          <w:rFonts w:ascii="Calibri" w:eastAsia="Calibri" w:hAnsi="Calibri" w:cs="Calibri"/>
          <w:bCs/>
          <w:szCs w:val="24"/>
          <w14:ligatures w14:val="none"/>
        </w:rPr>
      </w:pPr>
      <w:r w:rsidRPr="004973C4">
        <w:rPr>
          <w:rFonts w:ascii="Calibri" w:eastAsia="Calibri" w:hAnsi="Calibri" w:cs="Calibri"/>
          <w:bCs/>
          <w:szCs w:val="24"/>
          <w14:ligatures w14:val="none"/>
        </w:rPr>
        <w:t>c. elevii care au repetat cel puțin un an școlar = 36</w:t>
      </w:r>
    </w:p>
    <w:p w14:paraId="2C716B7C" w14:textId="77777777" w:rsidR="004973C4" w:rsidRPr="004973C4" w:rsidRDefault="004973C4" w:rsidP="004973C4">
      <w:pPr>
        <w:suppressAutoHyphens/>
        <w:autoSpaceDN w:val="0"/>
        <w:spacing w:line="276" w:lineRule="auto"/>
        <w:ind w:left="709" w:firstLine="284"/>
        <w:textAlignment w:val="baseline"/>
        <w:rPr>
          <w:rFonts w:ascii="Calibri" w:eastAsia="Calibri" w:hAnsi="Calibri" w:cs="Calibri"/>
          <w:bCs/>
          <w:szCs w:val="24"/>
          <w14:ligatures w14:val="none"/>
        </w:rPr>
      </w:pPr>
      <w:r w:rsidRPr="004973C4">
        <w:rPr>
          <w:rFonts w:ascii="Calibri" w:eastAsia="Calibri" w:hAnsi="Calibri" w:cs="Calibri"/>
          <w:bCs/>
          <w:szCs w:val="24"/>
          <w14:ligatures w14:val="none"/>
        </w:rPr>
        <w:t>d. elevii care au un istoric școlar de sancțiuni /note scăzute la purtare – 33</w:t>
      </w:r>
    </w:p>
    <w:p w14:paraId="4F5CCEA5" w14:textId="28C88C2D" w:rsidR="004973C4" w:rsidRDefault="004973C4" w:rsidP="004973C4">
      <w:pPr>
        <w:suppressAutoHyphens/>
        <w:autoSpaceDN w:val="0"/>
        <w:spacing w:line="276" w:lineRule="auto"/>
        <w:ind w:left="709" w:firstLine="284"/>
        <w:textAlignment w:val="baseline"/>
        <w:rPr>
          <w:rFonts w:ascii="Calibri" w:eastAsia="Calibri" w:hAnsi="Calibri" w:cs="Calibri"/>
          <w:bCs/>
          <w:szCs w:val="24"/>
          <w14:ligatures w14:val="none"/>
        </w:rPr>
      </w:pPr>
      <w:r w:rsidRPr="004973C4">
        <w:rPr>
          <w:rFonts w:ascii="Calibri" w:eastAsia="Calibri" w:hAnsi="Calibri" w:cs="Calibri"/>
          <w:bCs/>
          <w:szCs w:val="24"/>
          <w14:ligatures w14:val="none"/>
        </w:rPr>
        <w:t>e. elevi cu CES – 4</w:t>
      </w:r>
    </w:p>
    <w:p w14:paraId="4B964C6F" w14:textId="5F0DF5C9" w:rsidR="004973C4" w:rsidRPr="004973C4" w:rsidRDefault="004973C4" w:rsidP="004973C4">
      <w:pPr>
        <w:suppressAutoHyphens/>
        <w:autoSpaceDN w:val="0"/>
        <w:spacing w:line="276" w:lineRule="auto"/>
        <w:ind w:left="709" w:firstLine="284"/>
        <w:textAlignment w:val="baseline"/>
        <w:rPr>
          <w:rFonts w:ascii="Calibri" w:eastAsia="Calibri" w:hAnsi="Calibri" w:cs="Calibri"/>
          <w:bCs/>
          <w:szCs w:val="24"/>
          <w14:ligatures w14:val="none"/>
        </w:rPr>
      </w:pPr>
      <w:r w:rsidRPr="004973C4">
        <w:rPr>
          <w:rFonts w:ascii="Calibri" w:eastAsia="Calibri" w:hAnsi="Calibri" w:cs="Calibri"/>
          <w:bCs/>
          <w:szCs w:val="24"/>
          <w14:ligatures w14:val="none"/>
        </w:rPr>
        <w:t>Cadrele didactice și personal auxiliar 15</w:t>
      </w:r>
      <w:r>
        <w:rPr>
          <w:rFonts w:ascii="Calibri" w:eastAsia="Calibri" w:hAnsi="Calibri" w:cs="Calibri"/>
          <w:bCs/>
          <w:szCs w:val="24"/>
          <w14:ligatures w14:val="none"/>
        </w:rPr>
        <w:t>, părinții</w:t>
      </w:r>
    </w:p>
    <w:p w14:paraId="7DB88624" w14:textId="77777777" w:rsidR="00331DFD" w:rsidRDefault="00331DFD" w:rsidP="00331DFD">
      <w:pPr>
        <w:suppressAutoHyphens/>
        <w:autoSpaceDN w:val="0"/>
        <w:spacing w:line="240" w:lineRule="auto"/>
        <w:textAlignment w:val="baseline"/>
        <w:rPr>
          <w:rFonts w:asciiTheme="minorHAnsi" w:eastAsia="Calibri" w:hAnsiTheme="minorHAnsi" w:cstheme="minorHAnsi"/>
          <w:bCs/>
          <w:color w:val="000000" w:themeColor="text1"/>
          <w:sz w:val="22"/>
          <w14:ligatures w14:val="none"/>
        </w:rPr>
      </w:pPr>
    </w:p>
    <w:p w14:paraId="2D5A21BD" w14:textId="77777777" w:rsidR="004973C4" w:rsidRDefault="004973C4" w:rsidP="00331DFD">
      <w:pPr>
        <w:suppressAutoHyphens/>
        <w:autoSpaceDN w:val="0"/>
        <w:spacing w:line="276" w:lineRule="auto"/>
        <w:ind w:left="851"/>
        <w:textAlignment w:val="baseline"/>
        <w:rPr>
          <w:rFonts w:asciiTheme="minorHAnsi" w:eastAsia="Calibri" w:hAnsiTheme="minorHAnsi" w:cstheme="minorHAnsi"/>
          <w:bCs/>
          <w:color w:val="000000" w:themeColor="text1"/>
          <w:szCs w:val="24"/>
          <w14:ligatures w14:val="none"/>
        </w:rPr>
      </w:pPr>
      <w:r w:rsidRPr="004973C4">
        <w:rPr>
          <w:rFonts w:asciiTheme="minorHAnsi" w:eastAsia="Calibri" w:hAnsiTheme="minorHAnsi" w:cstheme="minorHAnsi"/>
          <w:bCs/>
          <w:color w:val="000000" w:themeColor="text1"/>
          <w:szCs w:val="24"/>
          <w14:ligatures w14:val="none"/>
        </w:rPr>
        <w:t xml:space="preserve">Activitățile ce urmează a fi realizate pornesc de la analiza diagnostic realizată de conducerea ŞCOLII GIMNAZIALE ,,IANCU ROSETTI” ROSEŢI, consultările cu cadrele didactice care lucrează cu elevii din ciclul gimnazial, cadrele didactice care lucrează cu elevii claselor a IV-a, reprezentanții Consiliului local în Consiliul de Administrație, o parte din părinții care sunt desemnați în Comitetul de părinți al unității școlare. </w:t>
      </w:r>
    </w:p>
    <w:p w14:paraId="5B2E0020" w14:textId="77777777" w:rsidR="004973C4" w:rsidRDefault="004973C4" w:rsidP="00331DFD">
      <w:pPr>
        <w:suppressAutoHyphens/>
        <w:autoSpaceDN w:val="0"/>
        <w:spacing w:line="276" w:lineRule="auto"/>
        <w:ind w:left="851"/>
        <w:textAlignment w:val="baseline"/>
        <w:rPr>
          <w:rFonts w:asciiTheme="minorHAnsi" w:eastAsia="Calibri" w:hAnsiTheme="minorHAnsi" w:cstheme="minorHAnsi"/>
          <w:bCs/>
          <w:color w:val="000000" w:themeColor="text1"/>
          <w:szCs w:val="24"/>
          <w14:ligatures w14:val="none"/>
        </w:rPr>
      </w:pPr>
    </w:p>
    <w:p w14:paraId="3B7C6C83" w14:textId="75CD2C6B" w:rsidR="00331DFD" w:rsidRPr="00331DFD" w:rsidRDefault="00331DFD" w:rsidP="00331DFD">
      <w:pPr>
        <w:suppressAutoHyphens/>
        <w:autoSpaceDN w:val="0"/>
        <w:spacing w:line="276" w:lineRule="auto"/>
        <w:ind w:left="851"/>
        <w:textAlignment w:val="baseline"/>
        <w:rPr>
          <w:rFonts w:asciiTheme="minorHAnsi" w:eastAsia="Calibri" w:hAnsiTheme="minorHAnsi" w:cstheme="minorHAnsi"/>
          <w:bCs/>
          <w:color w:val="000000" w:themeColor="text1"/>
          <w:szCs w:val="24"/>
          <w14:ligatures w14:val="none"/>
        </w:rPr>
      </w:pPr>
      <w:r w:rsidRPr="00331DFD">
        <w:rPr>
          <w:rFonts w:asciiTheme="minorHAnsi" w:eastAsia="Calibri" w:hAnsiTheme="minorHAnsi" w:cstheme="minorHAnsi"/>
          <w:bCs/>
          <w:color w:val="000000" w:themeColor="text1"/>
          <w:szCs w:val="24"/>
          <w14:ligatures w14:val="none"/>
        </w:rPr>
        <w:t xml:space="preserve">În acest sens, </w:t>
      </w:r>
      <w:r w:rsidRPr="00331DFD">
        <w:rPr>
          <w:rFonts w:asciiTheme="minorHAnsi" w:eastAsia="Calibri" w:hAnsiTheme="minorHAnsi" w:cstheme="minorHAnsi"/>
          <w:bCs/>
          <w:color w:val="000000" w:themeColor="text1"/>
          <w:szCs w:val="24"/>
          <w:u w:val="single"/>
          <w14:ligatures w14:val="none"/>
        </w:rPr>
        <w:t>sunt propuse activități care se încadrează în următoarele categorii</w:t>
      </w:r>
      <w:r w:rsidRPr="00331DFD">
        <w:rPr>
          <w:rFonts w:asciiTheme="minorHAnsi" w:eastAsia="Calibri" w:hAnsiTheme="minorHAnsi" w:cstheme="minorHAnsi"/>
          <w:bCs/>
          <w:color w:val="000000" w:themeColor="text1"/>
          <w:szCs w:val="24"/>
          <w14:ligatures w14:val="none"/>
        </w:rPr>
        <w:t>:</w:t>
      </w:r>
    </w:p>
    <w:p w14:paraId="1EAF5170" w14:textId="4B8DC9AA" w:rsidR="00D63685" w:rsidRPr="00331DFD" w:rsidRDefault="00331DFD" w:rsidP="00331DFD">
      <w:pPr>
        <w:spacing w:line="276" w:lineRule="auto"/>
        <w:ind w:left="851"/>
        <w:rPr>
          <w:rFonts w:asciiTheme="minorHAnsi" w:hAnsiTheme="minorHAnsi" w:cstheme="minorHAnsi"/>
          <w:szCs w:val="24"/>
        </w:rPr>
      </w:pPr>
      <w:r w:rsidRPr="00331DFD">
        <w:rPr>
          <w:rFonts w:asciiTheme="minorHAnsi" w:hAnsiTheme="minorHAnsi" w:cstheme="minorHAnsi"/>
          <w:szCs w:val="24"/>
        </w:rPr>
        <w:t>A_ Activități de timp MATE - Screening al copiilor, înregistrarea copiilor în risc, folosirea instrumentelor și introducerea datelor în Observator Școlii în vederea elaborării planurilor educaționale de intervenție, Introducerea datelor în SIIR, raportare periodică și ajustarea planurilor la timp.</w:t>
      </w:r>
    </w:p>
    <w:p w14:paraId="3A7DB48D" w14:textId="0EEA4320" w:rsidR="00331DFD" w:rsidRPr="00331DFD" w:rsidRDefault="00331DFD" w:rsidP="00331DFD">
      <w:pPr>
        <w:spacing w:line="276" w:lineRule="auto"/>
        <w:ind w:left="851"/>
        <w:rPr>
          <w:rFonts w:asciiTheme="minorHAnsi" w:hAnsiTheme="minorHAnsi" w:cstheme="minorHAnsi"/>
          <w:szCs w:val="24"/>
        </w:rPr>
      </w:pPr>
      <w:r w:rsidRPr="00331DFD">
        <w:rPr>
          <w:rFonts w:asciiTheme="minorHAnsi" w:hAnsiTheme="minorHAnsi" w:cstheme="minorHAnsi"/>
          <w:szCs w:val="24"/>
        </w:rPr>
        <w:t>B_</w:t>
      </w:r>
      <w:r w:rsidRPr="00331DFD">
        <w:t xml:space="preserve"> </w:t>
      </w:r>
      <w:r w:rsidRPr="00331DFD">
        <w:rPr>
          <w:rFonts w:asciiTheme="minorHAnsi" w:hAnsiTheme="minorHAnsi" w:cstheme="minorHAnsi"/>
          <w:szCs w:val="24"/>
        </w:rPr>
        <w:t>Activități de prevenire a părăsirii timpurii a școlii prin măsuri de nivel 1 – Formarea</w:t>
      </w:r>
      <w:r w:rsidR="00DB7E18">
        <w:rPr>
          <w:rFonts w:asciiTheme="minorHAnsi" w:hAnsiTheme="minorHAnsi" w:cstheme="minorHAnsi"/>
          <w:szCs w:val="24"/>
        </w:rPr>
        <w:t xml:space="preserve"> </w:t>
      </w:r>
      <w:r w:rsidRPr="00331DFD">
        <w:rPr>
          <w:rFonts w:asciiTheme="minorHAnsi" w:hAnsiTheme="minorHAnsi" w:cstheme="minorHAnsi"/>
          <w:szCs w:val="24"/>
        </w:rPr>
        <w:t>cadrelor didactice, seminarii și workshop-uri, activități de prevenție la nivelul clasei/ care dezvoltă spiritul de echipă, creativitatea, abilitățile de leadership</w:t>
      </w:r>
    </w:p>
    <w:p w14:paraId="01C42877" w14:textId="6F2E3403" w:rsidR="00331DFD" w:rsidRPr="00331DFD" w:rsidRDefault="00331DFD" w:rsidP="00331DFD">
      <w:pPr>
        <w:spacing w:line="276" w:lineRule="auto"/>
        <w:ind w:left="851"/>
        <w:rPr>
          <w:rFonts w:asciiTheme="minorHAnsi" w:hAnsiTheme="minorHAnsi" w:cstheme="minorHAnsi"/>
          <w:szCs w:val="24"/>
        </w:rPr>
      </w:pPr>
      <w:r w:rsidRPr="00331DFD">
        <w:rPr>
          <w:rFonts w:asciiTheme="minorHAnsi" w:hAnsiTheme="minorHAnsi" w:cstheme="minorHAnsi"/>
          <w:szCs w:val="24"/>
        </w:rPr>
        <w:t>C_</w:t>
      </w:r>
      <w:r w:rsidRPr="00331DFD">
        <w:t xml:space="preserve"> </w:t>
      </w:r>
      <w:r w:rsidRPr="00331DFD">
        <w:rPr>
          <w:rFonts w:asciiTheme="minorHAnsi" w:hAnsiTheme="minorHAnsi" w:cstheme="minorHAnsi"/>
          <w:szCs w:val="24"/>
        </w:rPr>
        <w:t xml:space="preserve">Activități de intervenție - activități pedagogice de sprijin cu caracter </w:t>
      </w:r>
      <w:proofErr w:type="spellStart"/>
      <w:r w:rsidRPr="00331DFD">
        <w:rPr>
          <w:rFonts w:asciiTheme="minorHAnsi" w:hAnsiTheme="minorHAnsi" w:cstheme="minorHAnsi"/>
          <w:szCs w:val="24"/>
        </w:rPr>
        <w:t>remedial</w:t>
      </w:r>
      <w:proofErr w:type="spellEnd"/>
      <w:r w:rsidRPr="00331DFD">
        <w:rPr>
          <w:rFonts w:asciiTheme="minorHAnsi" w:hAnsiTheme="minorHAnsi" w:cstheme="minorHAnsi"/>
          <w:szCs w:val="24"/>
        </w:rPr>
        <w:t xml:space="preserve"> care se vor desfășura sub forma unor tipul cluburilor/atelierelor/cercurilor pe domenii de interese, activități </w:t>
      </w:r>
      <w:proofErr w:type="spellStart"/>
      <w:r w:rsidRPr="00331DFD">
        <w:rPr>
          <w:rFonts w:asciiTheme="minorHAnsi" w:hAnsiTheme="minorHAnsi" w:cstheme="minorHAnsi"/>
          <w:szCs w:val="24"/>
        </w:rPr>
        <w:t>extracurriculare</w:t>
      </w:r>
      <w:proofErr w:type="spellEnd"/>
      <w:r w:rsidRPr="00331DFD">
        <w:rPr>
          <w:rFonts w:asciiTheme="minorHAnsi" w:hAnsiTheme="minorHAnsi" w:cstheme="minorHAnsi"/>
          <w:szCs w:val="24"/>
        </w:rPr>
        <w:t xml:space="preserve">, </w:t>
      </w:r>
      <w:proofErr w:type="spellStart"/>
      <w:r w:rsidRPr="00331DFD">
        <w:rPr>
          <w:rFonts w:asciiTheme="minorHAnsi" w:hAnsiTheme="minorHAnsi" w:cstheme="minorHAnsi"/>
          <w:szCs w:val="24"/>
        </w:rPr>
        <w:t>nonformale</w:t>
      </w:r>
      <w:proofErr w:type="spellEnd"/>
      <w:r w:rsidRPr="00331DFD">
        <w:rPr>
          <w:rFonts w:asciiTheme="minorHAnsi" w:hAnsiTheme="minorHAnsi" w:cstheme="minorHAnsi"/>
          <w:szCs w:val="24"/>
        </w:rPr>
        <w:t xml:space="preserve"> - activități educaționale activ participative, interactive, centrate pe copii/elevi, servicii de orientare, consiliere și mediere școlară, consiliere parentală şi terapie psihologică, tabere interculturale.</w:t>
      </w:r>
    </w:p>
    <w:p w14:paraId="7239A29B" w14:textId="0981B18E" w:rsidR="00331DFD" w:rsidRDefault="00331DFD" w:rsidP="00331DFD">
      <w:pPr>
        <w:spacing w:line="276" w:lineRule="auto"/>
        <w:ind w:left="851"/>
        <w:rPr>
          <w:rFonts w:asciiTheme="minorHAnsi" w:hAnsiTheme="minorHAnsi" w:cstheme="minorHAnsi"/>
          <w:szCs w:val="24"/>
        </w:rPr>
      </w:pPr>
      <w:r w:rsidRPr="00331DFD">
        <w:rPr>
          <w:rFonts w:asciiTheme="minorHAnsi" w:hAnsiTheme="minorHAnsi" w:cstheme="minorHAnsi"/>
          <w:szCs w:val="24"/>
        </w:rPr>
        <w:t>D_</w:t>
      </w:r>
      <w:r w:rsidRPr="00331DFD">
        <w:t xml:space="preserve"> </w:t>
      </w:r>
      <w:r w:rsidRPr="00331DFD">
        <w:rPr>
          <w:rFonts w:asciiTheme="minorHAnsi" w:hAnsiTheme="minorHAnsi" w:cstheme="minorHAnsi"/>
          <w:szCs w:val="24"/>
        </w:rPr>
        <w:t>Dotarea cu clase inteligente* pentru predare – învățare</w:t>
      </w:r>
      <w:r w:rsidR="00E21695">
        <w:rPr>
          <w:rFonts w:asciiTheme="minorHAnsi" w:hAnsiTheme="minorHAnsi" w:cstheme="minorHAnsi"/>
          <w:szCs w:val="24"/>
        </w:rPr>
        <w:t>.</w:t>
      </w:r>
    </w:p>
    <w:p w14:paraId="49D54D61" w14:textId="17065171" w:rsidR="00DB7E18" w:rsidRDefault="00DB7E18" w:rsidP="00331DFD">
      <w:pPr>
        <w:spacing w:line="276" w:lineRule="auto"/>
        <w:ind w:left="851"/>
        <w:rPr>
          <w:rFonts w:asciiTheme="minorHAnsi" w:hAnsiTheme="minorHAnsi" w:cstheme="minorHAnsi"/>
          <w:szCs w:val="24"/>
        </w:rPr>
      </w:pPr>
    </w:p>
    <w:p w14:paraId="686F0F4D" w14:textId="6CF8821A" w:rsidR="00DB7E18" w:rsidRPr="00DB7E18" w:rsidRDefault="00DB7E18" w:rsidP="00331DFD">
      <w:pPr>
        <w:spacing w:line="276" w:lineRule="auto"/>
        <w:ind w:left="851"/>
        <w:rPr>
          <w:rFonts w:asciiTheme="minorHAnsi" w:hAnsiTheme="minorHAnsi" w:cstheme="minorHAnsi"/>
          <w:szCs w:val="24"/>
          <w:u w:val="single"/>
        </w:rPr>
      </w:pPr>
      <w:r w:rsidRPr="00DB7E18">
        <w:rPr>
          <w:rFonts w:asciiTheme="minorHAnsi" w:hAnsiTheme="minorHAnsi" w:cstheme="minorHAnsi"/>
          <w:szCs w:val="24"/>
          <w:u w:val="single"/>
        </w:rPr>
        <w:t>Rezultate așteptate:</w:t>
      </w:r>
    </w:p>
    <w:p w14:paraId="485FC3E3" w14:textId="3B3B2AF8" w:rsidR="004973C4" w:rsidRPr="004973C4" w:rsidRDefault="00DB7E18" w:rsidP="004973C4">
      <w:pPr>
        <w:spacing w:line="276" w:lineRule="auto"/>
        <w:ind w:left="851"/>
        <w:rPr>
          <w:rFonts w:asciiTheme="minorHAnsi" w:hAnsiTheme="minorHAnsi" w:cstheme="minorHAnsi"/>
          <w:szCs w:val="24"/>
        </w:rPr>
      </w:pPr>
      <w:r w:rsidRPr="00DB7E18">
        <w:rPr>
          <w:rFonts w:asciiTheme="minorHAnsi" w:hAnsiTheme="minorHAnsi" w:cstheme="minorHAnsi"/>
          <w:szCs w:val="24"/>
        </w:rPr>
        <w:t>-</w:t>
      </w:r>
      <w:r w:rsidRPr="00DB7E18">
        <w:rPr>
          <w:rFonts w:asciiTheme="minorHAnsi" w:hAnsiTheme="minorHAnsi" w:cstheme="minorHAnsi"/>
          <w:szCs w:val="24"/>
        </w:rPr>
        <w:tab/>
      </w:r>
      <w:r w:rsidR="004973C4" w:rsidRPr="004973C4">
        <w:rPr>
          <w:rFonts w:asciiTheme="minorHAnsi" w:hAnsiTheme="minorHAnsi" w:cstheme="minorHAnsi"/>
          <w:szCs w:val="24"/>
        </w:rPr>
        <w:t>Scăderea ratei de abandon școlar de la 2,12 la 1,30</w:t>
      </w:r>
    </w:p>
    <w:p w14:paraId="1CEAC8F1" w14:textId="77777777" w:rsidR="004973C4" w:rsidRPr="004973C4" w:rsidRDefault="004973C4" w:rsidP="004973C4">
      <w:pPr>
        <w:spacing w:line="276" w:lineRule="auto"/>
        <w:ind w:left="851"/>
        <w:rPr>
          <w:rFonts w:asciiTheme="minorHAnsi" w:hAnsiTheme="minorHAnsi" w:cstheme="minorHAnsi"/>
          <w:szCs w:val="24"/>
        </w:rPr>
      </w:pPr>
      <w:r w:rsidRPr="004973C4">
        <w:rPr>
          <w:rFonts w:asciiTheme="minorHAnsi" w:hAnsiTheme="minorHAnsi" w:cstheme="minorHAnsi"/>
          <w:szCs w:val="24"/>
        </w:rPr>
        <w:t>-</w:t>
      </w:r>
      <w:r w:rsidRPr="004973C4">
        <w:rPr>
          <w:rFonts w:asciiTheme="minorHAnsi" w:hAnsiTheme="minorHAnsi" w:cstheme="minorHAnsi"/>
          <w:szCs w:val="24"/>
        </w:rPr>
        <w:tab/>
        <w:t>Creșterea ratei de finalizare a învățământului gimnazial de la 88% la 94%</w:t>
      </w:r>
    </w:p>
    <w:p w14:paraId="762B7820" w14:textId="77777777" w:rsidR="004973C4" w:rsidRPr="004973C4" w:rsidRDefault="004973C4" w:rsidP="004973C4">
      <w:pPr>
        <w:spacing w:line="276" w:lineRule="auto"/>
        <w:ind w:left="851"/>
        <w:rPr>
          <w:rFonts w:asciiTheme="minorHAnsi" w:hAnsiTheme="minorHAnsi" w:cstheme="minorHAnsi"/>
          <w:szCs w:val="24"/>
        </w:rPr>
      </w:pPr>
      <w:r w:rsidRPr="004973C4">
        <w:rPr>
          <w:rFonts w:asciiTheme="minorHAnsi" w:hAnsiTheme="minorHAnsi" w:cstheme="minorHAnsi"/>
          <w:szCs w:val="24"/>
        </w:rPr>
        <w:t>-</w:t>
      </w:r>
      <w:r w:rsidRPr="004973C4">
        <w:rPr>
          <w:rFonts w:asciiTheme="minorHAnsi" w:hAnsiTheme="minorHAnsi" w:cstheme="minorHAnsi"/>
          <w:szCs w:val="24"/>
        </w:rPr>
        <w:tab/>
        <w:t>Creșterea ratei de participare la evaluarea națională de la 77,27% la 87,87%</w:t>
      </w:r>
    </w:p>
    <w:p w14:paraId="7CAC54C3" w14:textId="77777777" w:rsidR="004973C4" w:rsidRPr="004973C4" w:rsidRDefault="004973C4" w:rsidP="004973C4">
      <w:pPr>
        <w:spacing w:line="276" w:lineRule="auto"/>
        <w:ind w:left="851"/>
        <w:rPr>
          <w:rFonts w:asciiTheme="minorHAnsi" w:hAnsiTheme="minorHAnsi" w:cstheme="minorHAnsi"/>
          <w:szCs w:val="24"/>
        </w:rPr>
      </w:pPr>
      <w:r w:rsidRPr="004973C4">
        <w:rPr>
          <w:rFonts w:asciiTheme="minorHAnsi" w:hAnsiTheme="minorHAnsi" w:cstheme="minorHAnsi"/>
          <w:szCs w:val="24"/>
        </w:rPr>
        <w:t>-</w:t>
      </w:r>
      <w:r w:rsidRPr="004973C4">
        <w:rPr>
          <w:rFonts w:asciiTheme="minorHAnsi" w:hAnsiTheme="minorHAnsi" w:cstheme="minorHAnsi"/>
          <w:szCs w:val="24"/>
        </w:rPr>
        <w:tab/>
        <w:t>Reducerea procentului de elevi care iau note sub 6 la Evaluarea națională de la 73,52 % la 68%</w:t>
      </w:r>
    </w:p>
    <w:p w14:paraId="7A3CC7D4" w14:textId="77777777" w:rsidR="004973C4" w:rsidRPr="004973C4" w:rsidRDefault="004973C4" w:rsidP="004973C4">
      <w:pPr>
        <w:spacing w:line="276" w:lineRule="auto"/>
        <w:ind w:left="851"/>
        <w:rPr>
          <w:rFonts w:asciiTheme="minorHAnsi" w:hAnsiTheme="minorHAnsi" w:cstheme="minorHAnsi"/>
          <w:szCs w:val="24"/>
        </w:rPr>
      </w:pPr>
      <w:r w:rsidRPr="004973C4">
        <w:rPr>
          <w:rFonts w:asciiTheme="minorHAnsi" w:hAnsiTheme="minorHAnsi" w:cstheme="minorHAnsi"/>
          <w:szCs w:val="24"/>
        </w:rPr>
        <w:t>-</w:t>
      </w:r>
      <w:r w:rsidRPr="004973C4">
        <w:rPr>
          <w:rFonts w:asciiTheme="minorHAnsi" w:hAnsiTheme="minorHAnsi" w:cstheme="minorHAnsi"/>
          <w:szCs w:val="24"/>
        </w:rPr>
        <w:tab/>
        <w:t>Reducerea absenteismului școlar de la 20% la 6%</w:t>
      </w:r>
    </w:p>
    <w:p w14:paraId="08CB0E20" w14:textId="77777777" w:rsidR="004973C4" w:rsidRPr="004973C4" w:rsidRDefault="004973C4" w:rsidP="004973C4">
      <w:pPr>
        <w:spacing w:line="276" w:lineRule="auto"/>
        <w:ind w:left="851"/>
        <w:rPr>
          <w:rFonts w:asciiTheme="minorHAnsi" w:hAnsiTheme="minorHAnsi" w:cstheme="minorHAnsi"/>
          <w:szCs w:val="24"/>
        </w:rPr>
      </w:pPr>
      <w:r w:rsidRPr="004973C4">
        <w:rPr>
          <w:rFonts w:asciiTheme="minorHAnsi" w:hAnsiTheme="minorHAnsi" w:cstheme="minorHAnsi"/>
          <w:szCs w:val="24"/>
        </w:rPr>
        <w:t>-</w:t>
      </w:r>
      <w:r w:rsidRPr="004973C4">
        <w:rPr>
          <w:rFonts w:asciiTheme="minorHAnsi" w:hAnsiTheme="minorHAnsi" w:cstheme="minorHAnsi"/>
          <w:szCs w:val="24"/>
        </w:rPr>
        <w:tab/>
        <w:t>Creșterea numărului de planuri de intervenție personalizate pentru elevii a la 30</w:t>
      </w:r>
    </w:p>
    <w:p w14:paraId="70E989B5" w14:textId="77777777" w:rsidR="004973C4" w:rsidRPr="004973C4" w:rsidRDefault="004973C4" w:rsidP="004973C4">
      <w:pPr>
        <w:spacing w:line="276" w:lineRule="auto"/>
        <w:ind w:left="851"/>
        <w:rPr>
          <w:rFonts w:asciiTheme="minorHAnsi" w:hAnsiTheme="minorHAnsi" w:cstheme="minorHAnsi"/>
          <w:szCs w:val="24"/>
        </w:rPr>
      </w:pPr>
      <w:r w:rsidRPr="004973C4">
        <w:rPr>
          <w:rFonts w:asciiTheme="minorHAnsi" w:hAnsiTheme="minorHAnsi" w:cstheme="minorHAnsi"/>
          <w:szCs w:val="24"/>
        </w:rPr>
        <w:t>-</w:t>
      </w:r>
      <w:r w:rsidRPr="004973C4">
        <w:rPr>
          <w:rFonts w:asciiTheme="minorHAnsi" w:hAnsiTheme="minorHAnsi" w:cstheme="minorHAnsi"/>
          <w:szCs w:val="24"/>
        </w:rPr>
        <w:tab/>
        <w:t xml:space="preserve">15 cadre didactice formate </w:t>
      </w:r>
    </w:p>
    <w:p w14:paraId="59F83C27" w14:textId="1AAE42CB" w:rsidR="00B508CE" w:rsidRDefault="004973C4" w:rsidP="004973C4">
      <w:pPr>
        <w:spacing w:line="276" w:lineRule="auto"/>
        <w:ind w:left="851"/>
        <w:rPr>
          <w:rFonts w:asciiTheme="minorHAnsi" w:hAnsiTheme="minorHAnsi" w:cstheme="minorHAnsi"/>
          <w:szCs w:val="24"/>
        </w:rPr>
      </w:pPr>
      <w:r w:rsidRPr="004973C4">
        <w:rPr>
          <w:rFonts w:asciiTheme="minorHAnsi" w:hAnsiTheme="minorHAnsi" w:cstheme="minorHAnsi"/>
          <w:szCs w:val="24"/>
        </w:rPr>
        <w:t>-</w:t>
      </w:r>
      <w:r w:rsidRPr="004973C4">
        <w:rPr>
          <w:rFonts w:asciiTheme="minorHAnsi" w:hAnsiTheme="minorHAnsi" w:cstheme="minorHAnsi"/>
          <w:szCs w:val="24"/>
        </w:rPr>
        <w:tab/>
        <w:t xml:space="preserve">4 clase </w:t>
      </w:r>
      <w:r w:rsidR="00E82560">
        <w:rPr>
          <w:rFonts w:asciiTheme="minorHAnsi" w:hAnsiTheme="minorHAnsi" w:cstheme="minorHAnsi"/>
          <w:szCs w:val="24"/>
        </w:rPr>
        <w:t>SMART</w:t>
      </w:r>
      <w:r w:rsidRPr="004973C4">
        <w:rPr>
          <w:rFonts w:asciiTheme="minorHAnsi" w:hAnsiTheme="minorHAnsi" w:cstheme="minorHAnsi"/>
          <w:szCs w:val="24"/>
        </w:rPr>
        <w:t>, spații amenajate și dotate pentru desfășurarea activităților, o platformă pentru monitorizarea prezenței și a performanței școlare</w:t>
      </w:r>
    </w:p>
    <w:p w14:paraId="2E5D9608" w14:textId="77777777" w:rsidR="004973C4" w:rsidRPr="00843445" w:rsidRDefault="004973C4" w:rsidP="004973C4">
      <w:pPr>
        <w:spacing w:line="276" w:lineRule="auto"/>
        <w:ind w:left="851"/>
        <w:rPr>
          <w:rFonts w:asciiTheme="minorHAnsi" w:hAnsiTheme="minorHAnsi" w:cstheme="minorHAnsi"/>
          <w:szCs w:val="24"/>
          <w:lang w:val="en-GB"/>
        </w:rPr>
      </w:pPr>
    </w:p>
    <w:p w14:paraId="7106E394" w14:textId="0A3AF44D" w:rsidR="00DB7E18" w:rsidRPr="00331DFD" w:rsidRDefault="00DB7E18" w:rsidP="00DB7E18">
      <w:pPr>
        <w:spacing w:line="276" w:lineRule="auto"/>
        <w:ind w:left="851"/>
        <w:rPr>
          <w:rFonts w:asciiTheme="minorHAnsi" w:hAnsiTheme="minorHAnsi" w:cstheme="minorHAnsi"/>
          <w:szCs w:val="24"/>
        </w:rPr>
      </w:pPr>
      <w:r w:rsidRPr="00E82560">
        <w:rPr>
          <w:rFonts w:asciiTheme="minorHAnsi" w:hAnsiTheme="minorHAnsi" w:cstheme="minorHAnsi"/>
          <w:szCs w:val="24"/>
        </w:rPr>
        <w:t>Valoarea eligibilă a proiectului este de 9</w:t>
      </w:r>
      <w:r w:rsidR="00B508CE" w:rsidRPr="00E82560">
        <w:rPr>
          <w:rFonts w:asciiTheme="minorHAnsi" w:hAnsiTheme="minorHAnsi" w:cstheme="minorHAnsi"/>
          <w:szCs w:val="24"/>
        </w:rPr>
        <w:t>8</w:t>
      </w:r>
      <w:r w:rsidR="00E82560" w:rsidRPr="00E82560">
        <w:rPr>
          <w:rFonts w:asciiTheme="minorHAnsi" w:hAnsiTheme="minorHAnsi" w:cstheme="minorHAnsi"/>
          <w:szCs w:val="24"/>
        </w:rPr>
        <w:t>3.500</w:t>
      </w:r>
      <w:r w:rsidRPr="00E82560">
        <w:rPr>
          <w:rFonts w:asciiTheme="minorHAnsi" w:hAnsiTheme="minorHAnsi" w:cstheme="minorHAnsi"/>
          <w:szCs w:val="24"/>
        </w:rPr>
        <w:t xml:space="preserve"> lei</w:t>
      </w:r>
      <w:r w:rsidR="00E0112B" w:rsidRPr="00E82560">
        <w:rPr>
          <w:rFonts w:asciiTheme="minorHAnsi" w:hAnsiTheme="minorHAnsi" w:cstheme="minorHAnsi"/>
          <w:szCs w:val="24"/>
        </w:rPr>
        <w:t xml:space="preserve"> valoare fără TVA</w:t>
      </w:r>
      <w:r w:rsidRPr="00E82560">
        <w:rPr>
          <w:rFonts w:asciiTheme="minorHAnsi" w:hAnsiTheme="minorHAnsi" w:cstheme="minorHAnsi"/>
          <w:szCs w:val="24"/>
        </w:rPr>
        <w:t>, din care 9</w:t>
      </w:r>
      <w:r w:rsidR="00B508CE" w:rsidRPr="00E82560">
        <w:rPr>
          <w:rFonts w:asciiTheme="minorHAnsi" w:hAnsiTheme="minorHAnsi" w:cstheme="minorHAnsi"/>
          <w:szCs w:val="24"/>
        </w:rPr>
        <w:t>8</w:t>
      </w:r>
      <w:r w:rsidR="00E82560" w:rsidRPr="00E82560">
        <w:rPr>
          <w:rFonts w:asciiTheme="minorHAnsi" w:hAnsiTheme="minorHAnsi" w:cstheme="minorHAnsi"/>
          <w:szCs w:val="24"/>
        </w:rPr>
        <w:t>3.500</w:t>
      </w:r>
      <w:r w:rsidRPr="00E82560">
        <w:rPr>
          <w:rFonts w:asciiTheme="minorHAnsi" w:hAnsiTheme="minorHAnsi" w:cstheme="minorHAnsi"/>
          <w:szCs w:val="24"/>
        </w:rPr>
        <w:t xml:space="preserve"> lei</w:t>
      </w:r>
      <w:r w:rsidR="00E0112B" w:rsidRPr="00E82560">
        <w:rPr>
          <w:rFonts w:asciiTheme="minorHAnsi" w:hAnsiTheme="minorHAnsi" w:cstheme="minorHAnsi"/>
          <w:szCs w:val="24"/>
        </w:rPr>
        <w:t xml:space="preserve"> </w:t>
      </w:r>
      <w:r w:rsidRPr="00E82560">
        <w:rPr>
          <w:rFonts w:asciiTheme="minorHAnsi" w:hAnsiTheme="minorHAnsi" w:cstheme="minorHAnsi"/>
          <w:szCs w:val="24"/>
        </w:rPr>
        <w:t>din finanțare PNRAS.</w:t>
      </w:r>
    </w:p>
    <w:sectPr w:rsidR="00DB7E18" w:rsidRPr="00331DFD" w:rsidSect="004973C4">
      <w:headerReference w:type="default" r:id="rId7"/>
      <w:footerReference w:type="default" r:id="rId8"/>
      <w:pgSz w:w="11906" w:h="16838"/>
      <w:pgMar w:top="1440" w:right="849" w:bottom="1135"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3C193" w14:textId="77777777" w:rsidR="00D31C6D" w:rsidRDefault="00D31C6D" w:rsidP="00D63685">
      <w:pPr>
        <w:spacing w:line="240" w:lineRule="auto"/>
      </w:pPr>
      <w:r>
        <w:separator/>
      </w:r>
    </w:p>
  </w:endnote>
  <w:endnote w:type="continuationSeparator" w:id="0">
    <w:p w14:paraId="371F9A3C" w14:textId="77777777" w:rsidR="00D31C6D" w:rsidRDefault="00D31C6D" w:rsidP="00D63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48B3B" w14:textId="2A1B1E8C" w:rsidR="00D63685" w:rsidRDefault="003A36C2" w:rsidP="00D63685">
    <w:pPr>
      <w:pStyle w:val="Subsol"/>
      <w:jc w:val="center"/>
      <w:rPr>
        <w:rFonts w:asciiTheme="minorHAnsi" w:hAnsiTheme="minorHAnsi" w:cstheme="minorHAnsi"/>
        <w:color w:val="0102B1"/>
        <w:sz w:val="20"/>
        <w:szCs w:val="18"/>
      </w:rPr>
    </w:pPr>
    <w:r w:rsidRPr="003A36C2">
      <w:rPr>
        <w:rFonts w:asciiTheme="minorHAnsi" w:hAnsiTheme="minorHAnsi" w:cstheme="minorHAnsi"/>
        <w:color w:val="0102B1"/>
        <w:sz w:val="20"/>
        <w:szCs w:val="18"/>
      </w:rPr>
      <w:t>„Conținutul acestui material nu reprezintă în mod obligatoriu poziția oficială a Uniunii Europene sau a Guvernului României”</w:t>
    </w:r>
  </w:p>
  <w:p w14:paraId="33300429" w14:textId="39D9B3BF" w:rsidR="003A36C2" w:rsidRPr="003A36C2" w:rsidRDefault="003A36C2" w:rsidP="00D63685">
    <w:pPr>
      <w:pStyle w:val="Subsol"/>
      <w:jc w:val="center"/>
      <w:rPr>
        <w:rFonts w:asciiTheme="minorHAnsi" w:eastAsia="Calibri" w:hAnsiTheme="minorHAnsi" w:cstheme="minorHAnsi"/>
        <w:color w:val="2F5496" w:themeColor="accent1" w:themeShade="BF"/>
        <w:sz w:val="16"/>
        <w:szCs w:val="16"/>
        <w14:ligatures w14:val="none"/>
      </w:rPr>
    </w:pPr>
  </w:p>
  <w:p w14:paraId="6E9400C6" w14:textId="6D6FA9B0" w:rsidR="003A36C2" w:rsidRPr="008C5FF9" w:rsidRDefault="00005552" w:rsidP="00D63685">
    <w:pPr>
      <w:pStyle w:val="Subsol"/>
      <w:jc w:val="center"/>
      <w:rPr>
        <w:rFonts w:asciiTheme="minorHAnsi" w:eastAsia="Calibri" w:hAnsiTheme="minorHAnsi" w:cstheme="minorHAnsi"/>
        <w:color w:val="2F5496" w:themeColor="accent1" w:themeShade="BF"/>
        <w:sz w:val="22"/>
        <w14:ligatures w14:val="none"/>
      </w:rPr>
    </w:pPr>
    <w:r>
      <w:rPr>
        <w:noProof/>
        <w:lang w:val="en-US"/>
      </w:rPr>
      <w:drawing>
        <wp:anchor distT="0" distB="0" distL="0" distR="0" simplePos="0" relativeHeight="251661312" behindDoc="1" locked="0" layoutInCell="1" allowOverlap="1" wp14:anchorId="64824F34" wp14:editId="242BADE5">
          <wp:simplePos x="0" y="0"/>
          <wp:positionH relativeFrom="page">
            <wp:posOffset>878413</wp:posOffset>
          </wp:positionH>
          <wp:positionV relativeFrom="page">
            <wp:posOffset>9714230</wp:posOffset>
          </wp:positionV>
          <wp:extent cx="5731509" cy="88259"/>
          <wp:effectExtent l="0" t="0" r="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5731509" cy="88259"/>
                  </a:xfrm>
                  <a:prstGeom prst="rect">
                    <a:avLst/>
                  </a:prstGeom>
                </pic:spPr>
              </pic:pic>
            </a:graphicData>
          </a:graphic>
        </wp:anchor>
      </w:drawing>
    </w:r>
  </w:p>
  <w:p w14:paraId="168F1F46" w14:textId="66E89218" w:rsidR="00D63685" w:rsidRDefault="003A36C2" w:rsidP="00D63685">
    <w:pPr>
      <w:pStyle w:val="Subsol"/>
      <w:jc w:val="center"/>
      <w:rPr>
        <w:rFonts w:asciiTheme="minorHAnsi" w:hAnsiTheme="minorHAnsi" w:cstheme="minorHAnsi"/>
        <w:b/>
        <w:bCs/>
        <w:color w:val="0102B1"/>
        <w:sz w:val="28"/>
        <w:szCs w:val="24"/>
      </w:rPr>
    </w:pPr>
    <w:r w:rsidRPr="003A36C2">
      <w:rPr>
        <w:rFonts w:asciiTheme="minorHAnsi" w:hAnsiTheme="minorHAnsi" w:cstheme="minorHAnsi"/>
        <w:b/>
        <w:bCs/>
        <w:color w:val="0102B1"/>
        <w:sz w:val="28"/>
        <w:szCs w:val="24"/>
      </w:rPr>
      <w:t xml:space="preserve">„PNRR. Finanțat de Uniunea Europeană – </w:t>
    </w:r>
    <w:proofErr w:type="spellStart"/>
    <w:r w:rsidRPr="003A36C2">
      <w:rPr>
        <w:rFonts w:asciiTheme="minorHAnsi" w:hAnsiTheme="minorHAnsi" w:cstheme="minorHAnsi"/>
        <w:b/>
        <w:bCs/>
        <w:color w:val="0102B1"/>
        <w:sz w:val="28"/>
        <w:szCs w:val="24"/>
      </w:rPr>
      <w:t>UrmătoareaGenerațieUE</w:t>
    </w:r>
    <w:proofErr w:type="spellEnd"/>
    <w:r w:rsidRPr="003A36C2">
      <w:rPr>
        <w:rFonts w:asciiTheme="minorHAnsi" w:hAnsiTheme="minorHAnsi" w:cstheme="minorHAnsi"/>
        <w:b/>
        <w:bCs/>
        <w:color w:val="0102B1"/>
        <w:sz w:val="28"/>
        <w:szCs w:val="24"/>
      </w:rPr>
      <w:t>”</w:t>
    </w:r>
  </w:p>
  <w:p w14:paraId="03398507" w14:textId="77777777" w:rsidR="00005552" w:rsidRPr="008C5FF9" w:rsidRDefault="00005552" w:rsidP="00D63685">
    <w:pPr>
      <w:pStyle w:val="Subsol"/>
      <w:jc w:val="center"/>
      <w:rPr>
        <w:rFonts w:asciiTheme="minorHAnsi" w:eastAsia="Calibri" w:hAnsiTheme="minorHAnsi" w:cstheme="minorHAnsi"/>
        <w:color w:val="2F5496" w:themeColor="accent1" w:themeShade="BF"/>
        <w:sz w:val="22"/>
        <w14:ligatures w14:val="none"/>
      </w:rPr>
    </w:pPr>
  </w:p>
  <w:tbl>
    <w:tblPr>
      <w:tblStyle w:val="GrilTabel"/>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7"/>
    </w:tblGrid>
    <w:tr w:rsidR="00D63685" w:rsidRPr="008C5FF9" w14:paraId="1186404F" w14:textId="77777777" w:rsidTr="00005552">
      <w:tc>
        <w:tcPr>
          <w:tcW w:w="4962" w:type="dxa"/>
          <w:vAlign w:val="center"/>
        </w:tcPr>
        <w:p w14:paraId="78061DED" w14:textId="37CFF34C" w:rsidR="00D63685" w:rsidRPr="008C5FF9" w:rsidRDefault="00D31C6D" w:rsidP="00D63685">
          <w:pPr>
            <w:pStyle w:val="Subsol"/>
            <w:jc w:val="center"/>
            <w:rPr>
              <w:rFonts w:asciiTheme="minorHAnsi" w:eastAsia="Calibri" w:hAnsiTheme="minorHAnsi" w:cstheme="minorHAnsi"/>
              <w:sz w:val="22"/>
              <w14:ligatures w14:val="none"/>
            </w:rPr>
          </w:pPr>
          <w:hyperlink r:id="rId2">
            <w:r w:rsidR="00D63685" w:rsidRPr="008C5FF9">
              <w:rPr>
                <w:rFonts w:asciiTheme="minorHAnsi" w:hAnsiTheme="minorHAnsi" w:cstheme="minorHAnsi"/>
                <w:color w:val="1154CC"/>
                <w:sz w:val="22"/>
                <w:u w:val="single" w:color="1154CC"/>
              </w:rPr>
              <w:t>https://mfe.gov.ro/pnrr/</w:t>
            </w:r>
          </w:hyperlink>
        </w:p>
      </w:tc>
      <w:tc>
        <w:tcPr>
          <w:tcW w:w="4257" w:type="dxa"/>
          <w:vAlign w:val="center"/>
        </w:tcPr>
        <w:p w14:paraId="1DB706A2" w14:textId="7A78A66F" w:rsidR="00D63685" w:rsidRPr="008C5FF9" w:rsidRDefault="00D63685" w:rsidP="00D63685">
          <w:pPr>
            <w:pStyle w:val="Subsol"/>
            <w:jc w:val="center"/>
            <w:rPr>
              <w:rFonts w:asciiTheme="minorHAnsi" w:hAnsiTheme="minorHAnsi" w:cstheme="minorHAnsi"/>
              <w:sz w:val="22"/>
            </w:rPr>
          </w:pPr>
          <w:r w:rsidRPr="008C5FF9">
            <w:rPr>
              <w:rFonts w:asciiTheme="minorHAnsi" w:hAnsiTheme="minorHAnsi" w:cstheme="minorHAnsi"/>
              <w:color w:val="1154CC"/>
              <w:sz w:val="22"/>
              <w:u w:val="single" w:color="1154CC"/>
            </w:rPr>
            <w:t>https://www.facebook.com/PNRROficial/</w:t>
          </w:r>
        </w:p>
      </w:tc>
    </w:tr>
  </w:tbl>
  <w:p w14:paraId="4DBF4ABE" w14:textId="77777777" w:rsidR="00D63685" w:rsidRDefault="00D63685" w:rsidP="00D636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81036" w14:textId="77777777" w:rsidR="00D31C6D" w:rsidRDefault="00D31C6D" w:rsidP="00D63685">
      <w:pPr>
        <w:spacing w:line="240" w:lineRule="auto"/>
      </w:pPr>
      <w:r>
        <w:separator/>
      </w:r>
    </w:p>
  </w:footnote>
  <w:footnote w:type="continuationSeparator" w:id="0">
    <w:p w14:paraId="039352E9" w14:textId="77777777" w:rsidR="00D31C6D" w:rsidRDefault="00D31C6D" w:rsidP="00D636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BB6B7" w14:textId="22F0338C" w:rsidR="00D63685" w:rsidRDefault="00D63685">
    <w:pPr>
      <w:pStyle w:val="Antet"/>
    </w:pPr>
    <w:r>
      <w:rPr>
        <w:noProof/>
        <w:lang w:val="en-US"/>
      </w:rPr>
      <w:drawing>
        <wp:anchor distT="0" distB="0" distL="114300" distR="114300" simplePos="0" relativeHeight="251659264" behindDoc="1" locked="0" layoutInCell="1" allowOverlap="1" wp14:anchorId="73F63B67" wp14:editId="1E5864FD">
          <wp:simplePos x="0" y="0"/>
          <wp:positionH relativeFrom="column">
            <wp:posOffset>-129540</wp:posOffset>
          </wp:positionH>
          <wp:positionV relativeFrom="paragraph">
            <wp:posOffset>-351155</wp:posOffset>
          </wp:positionV>
          <wp:extent cx="6654165" cy="7905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165" cy="7905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85"/>
    <w:rsid w:val="00005552"/>
    <w:rsid w:val="00060424"/>
    <w:rsid w:val="00115C3F"/>
    <w:rsid w:val="00122B6A"/>
    <w:rsid w:val="0018396C"/>
    <w:rsid w:val="001979F4"/>
    <w:rsid w:val="00255585"/>
    <w:rsid w:val="00331DFD"/>
    <w:rsid w:val="003A36C2"/>
    <w:rsid w:val="003E026A"/>
    <w:rsid w:val="003E46D6"/>
    <w:rsid w:val="004973C4"/>
    <w:rsid w:val="007B0706"/>
    <w:rsid w:val="00843445"/>
    <w:rsid w:val="008C5FF9"/>
    <w:rsid w:val="00B508CE"/>
    <w:rsid w:val="00B61141"/>
    <w:rsid w:val="00BB09CD"/>
    <w:rsid w:val="00D31C6D"/>
    <w:rsid w:val="00D63685"/>
    <w:rsid w:val="00DB7E18"/>
    <w:rsid w:val="00E0112B"/>
    <w:rsid w:val="00E21695"/>
    <w:rsid w:val="00E41C0E"/>
    <w:rsid w:val="00E82108"/>
    <w:rsid w:val="00E825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2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96C"/>
    <w:pPr>
      <w:spacing w:after="0" w:line="360" w:lineRule="auto"/>
      <w:jc w:val="both"/>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63685"/>
    <w:pPr>
      <w:tabs>
        <w:tab w:val="center" w:pos="4513"/>
        <w:tab w:val="right" w:pos="9026"/>
      </w:tabs>
      <w:spacing w:line="240" w:lineRule="auto"/>
    </w:pPr>
  </w:style>
  <w:style w:type="character" w:customStyle="1" w:styleId="AntetCaracter">
    <w:name w:val="Antet Caracter"/>
    <w:basedOn w:val="Fontdeparagrafimplicit"/>
    <w:link w:val="Antet"/>
    <w:uiPriority w:val="99"/>
    <w:rsid w:val="00D63685"/>
  </w:style>
  <w:style w:type="paragraph" w:styleId="Subsol">
    <w:name w:val="footer"/>
    <w:basedOn w:val="Normal"/>
    <w:link w:val="SubsolCaracter"/>
    <w:uiPriority w:val="99"/>
    <w:unhideWhenUsed/>
    <w:rsid w:val="00D63685"/>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D63685"/>
  </w:style>
  <w:style w:type="table" w:styleId="GrilTabel">
    <w:name w:val="Table Grid"/>
    <w:basedOn w:val="TabelNormal"/>
    <w:uiPriority w:val="39"/>
    <w:rsid w:val="00D63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96C"/>
    <w:pPr>
      <w:spacing w:after="0" w:line="360" w:lineRule="auto"/>
      <w:jc w:val="both"/>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63685"/>
    <w:pPr>
      <w:tabs>
        <w:tab w:val="center" w:pos="4513"/>
        <w:tab w:val="right" w:pos="9026"/>
      </w:tabs>
      <w:spacing w:line="240" w:lineRule="auto"/>
    </w:pPr>
  </w:style>
  <w:style w:type="character" w:customStyle="1" w:styleId="AntetCaracter">
    <w:name w:val="Antet Caracter"/>
    <w:basedOn w:val="Fontdeparagrafimplicit"/>
    <w:link w:val="Antet"/>
    <w:uiPriority w:val="99"/>
    <w:rsid w:val="00D63685"/>
  </w:style>
  <w:style w:type="paragraph" w:styleId="Subsol">
    <w:name w:val="footer"/>
    <w:basedOn w:val="Normal"/>
    <w:link w:val="SubsolCaracter"/>
    <w:uiPriority w:val="99"/>
    <w:unhideWhenUsed/>
    <w:rsid w:val="00D63685"/>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D63685"/>
  </w:style>
  <w:style w:type="table" w:styleId="GrilTabel">
    <w:name w:val="Table Grid"/>
    <w:basedOn w:val="TabelNormal"/>
    <w:uiPriority w:val="39"/>
    <w:rsid w:val="00D63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4128</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Durst</dc:creator>
  <cp:lastModifiedBy>user 8</cp:lastModifiedBy>
  <cp:revision>2</cp:revision>
  <dcterms:created xsi:type="dcterms:W3CDTF">2023-03-06T14:15:00Z</dcterms:created>
  <dcterms:modified xsi:type="dcterms:W3CDTF">2023-03-06T14:15:00Z</dcterms:modified>
</cp:coreProperties>
</file>